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D15" w:rsidRPr="000F3657" w:rsidRDefault="00F95D15" w:rsidP="00F95D15">
      <w:pPr>
        <w:framePr w:hSpace="142" w:wrap="notBeside" w:vAnchor="page" w:hAnchor="margin" w:xAlign="center" w:y="1645"/>
        <w:spacing w:before="200"/>
        <w:jc w:val="center"/>
        <w:rPr>
          <w:rFonts w:ascii="PT Astra Serif" w:hAnsi="PT Astra Serif"/>
          <w:b/>
          <w:spacing w:val="20"/>
          <w:sz w:val="48"/>
        </w:rPr>
      </w:pPr>
      <w:r w:rsidRPr="000F3657">
        <w:rPr>
          <w:rFonts w:ascii="PT Astra Serif" w:hAnsi="PT Astra Serif"/>
          <w:b/>
          <w:spacing w:val="30"/>
          <w:sz w:val="48"/>
        </w:rPr>
        <w:t>ЗАКОН</w:t>
      </w:r>
    </w:p>
    <w:p w:rsidR="00F95D15" w:rsidRPr="000F3657" w:rsidRDefault="00F95D15" w:rsidP="00F95D15">
      <w:pPr>
        <w:pStyle w:val="ab"/>
        <w:framePr w:wrap="notBeside"/>
        <w:rPr>
          <w:rFonts w:ascii="PT Astra Serif" w:hAnsi="PT Astra Serif"/>
        </w:rPr>
      </w:pPr>
      <w:r w:rsidRPr="000F3657">
        <w:rPr>
          <w:rFonts w:ascii="PT Astra Serif" w:hAnsi="PT Astra Serif"/>
        </w:rPr>
        <w:t>САРАТОВСКОЙ ОБЛАСТИ</w:t>
      </w:r>
    </w:p>
    <w:p w:rsidR="00F95D15" w:rsidRPr="000F3657" w:rsidRDefault="00F95D15" w:rsidP="00F95D15">
      <w:pPr>
        <w:pStyle w:val="aa"/>
        <w:spacing w:after="360"/>
        <w:rPr>
          <w:rFonts w:ascii="PT Astra Serif" w:hAnsi="PT Astra Serif"/>
        </w:rPr>
      </w:pPr>
      <w:r w:rsidRPr="000F3657">
        <w:rPr>
          <w:rFonts w:ascii="PT Astra Serif" w:hAnsi="PT Astra Serif"/>
          <w:noProof/>
        </w:rPr>
        <w:drawing>
          <wp:anchor distT="0" distB="0" distL="114300" distR="114300" simplePos="0" relativeHeight="251659264" behindDoc="0" locked="1" layoutInCell="0" allowOverlap="1" wp14:anchorId="12744317" wp14:editId="113E963D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5D15" w:rsidRPr="000F3657" w:rsidRDefault="00F95D15" w:rsidP="00F95D15">
      <w:pPr>
        <w:pStyle w:val="a9"/>
        <w:rPr>
          <w:rFonts w:ascii="PT Astra Serif" w:hAnsi="PT Astra Serif"/>
        </w:rPr>
      </w:pPr>
      <w:proofErr w:type="gramStart"/>
      <w:r w:rsidRPr="000F3657">
        <w:rPr>
          <w:rFonts w:ascii="PT Astra Serif" w:hAnsi="PT Astra Serif"/>
        </w:rPr>
        <w:t>принят</w:t>
      </w:r>
      <w:proofErr w:type="gramEnd"/>
      <w:r w:rsidRPr="000F3657">
        <w:rPr>
          <w:rFonts w:ascii="PT Astra Serif" w:hAnsi="PT Astra Serif"/>
        </w:rPr>
        <w:t xml:space="preserve"> Саратовской областной Думой</w:t>
      </w:r>
      <w:r w:rsidRPr="000F3657">
        <w:rPr>
          <w:rFonts w:ascii="PT Astra Serif" w:hAnsi="PT Astra Serif"/>
        </w:rPr>
        <w:tab/>
      </w:r>
      <w:r w:rsidRPr="000F3657">
        <w:rPr>
          <w:rFonts w:ascii="PT Astra Serif" w:hAnsi="PT Astra Serif"/>
        </w:rPr>
        <w:tab/>
        <w:t xml:space="preserve">             23 ноября 2022 года</w:t>
      </w:r>
    </w:p>
    <w:p w:rsidR="00F95D15" w:rsidRPr="000F3657" w:rsidRDefault="00F95D15" w:rsidP="00F95D15">
      <w:pPr>
        <w:pStyle w:val="aa"/>
        <w:rPr>
          <w:rFonts w:ascii="PT Astra Serif" w:hAnsi="PT Astra Serif"/>
        </w:rPr>
      </w:pPr>
      <w:r w:rsidRPr="000F3657">
        <w:rPr>
          <w:rFonts w:ascii="PT Astra Serif" w:hAnsi="PT Astra Serif"/>
        </w:rPr>
        <w:t>Об областном бюджете на 2023 год и на плановый период 2024 и 2025 годов</w:t>
      </w:r>
    </w:p>
    <w:p w:rsidR="00F95D15" w:rsidRPr="000F3657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0F3657">
        <w:rPr>
          <w:rFonts w:ascii="PT Astra Serif" w:hAnsi="PT Astra Serif"/>
          <w:sz w:val="28"/>
          <w:szCs w:val="28"/>
        </w:rPr>
        <w:t xml:space="preserve">(с изменения от 26 декабря 2022 года № 171-ЗСО, </w:t>
      </w:r>
      <w:proofErr w:type="gramEnd"/>
    </w:p>
    <w:p w:rsidR="00F95D15" w:rsidRPr="000F3657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0F3657">
        <w:rPr>
          <w:rFonts w:ascii="PT Astra Serif" w:hAnsi="PT Astra Serif"/>
          <w:sz w:val="28"/>
          <w:szCs w:val="28"/>
        </w:rPr>
        <w:t xml:space="preserve">26 января 2023 года № 1-ЗСО, 16 февраля 2023 года № 12-ЗСО, </w:t>
      </w:r>
    </w:p>
    <w:p w:rsidR="00F95D15" w:rsidRPr="000F3657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0F3657">
        <w:rPr>
          <w:rFonts w:ascii="PT Astra Serif" w:hAnsi="PT Astra Serif"/>
          <w:sz w:val="28"/>
          <w:szCs w:val="28"/>
        </w:rPr>
        <w:t xml:space="preserve">23 марта 2023 года № 25-ЗСО, 30 марта 2023 года № 36-ЗСО, </w:t>
      </w:r>
    </w:p>
    <w:p w:rsidR="00F95D15" w:rsidRPr="000F3657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0F3657">
        <w:rPr>
          <w:rFonts w:ascii="PT Astra Serif" w:hAnsi="PT Astra Serif"/>
          <w:sz w:val="28"/>
          <w:szCs w:val="28"/>
        </w:rPr>
        <w:t xml:space="preserve">20 апреля 2023 года № 37-ЗСО, 25 мая 2023 года № 48-ЗСО, </w:t>
      </w:r>
    </w:p>
    <w:p w:rsidR="00F95D15" w:rsidRPr="000F3657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0F3657">
        <w:rPr>
          <w:rFonts w:ascii="PT Astra Serif" w:hAnsi="PT Astra Serif"/>
          <w:sz w:val="28"/>
          <w:szCs w:val="28"/>
        </w:rPr>
        <w:t xml:space="preserve">22 июня 2023 года № 62-ЗСО, 20 июля 2023 года № 71-ЗСО, </w:t>
      </w:r>
    </w:p>
    <w:p w:rsidR="00395EB9" w:rsidRPr="000F3657" w:rsidRDefault="00F95D15" w:rsidP="00F95D15">
      <w:pPr>
        <w:jc w:val="center"/>
        <w:rPr>
          <w:rFonts w:ascii="PT Astra Serif" w:hAnsi="PT Astra Serif"/>
          <w:sz w:val="28"/>
          <w:szCs w:val="28"/>
        </w:rPr>
      </w:pPr>
      <w:r w:rsidRPr="000F3657">
        <w:rPr>
          <w:rFonts w:ascii="PT Astra Serif" w:hAnsi="PT Astra Serif"/>
          <w:sz w:val="28"/>
          <w:szCs w:val="28"/>
        </w:rPr>
        <w:t>25 августа 2023 года № 90-ЗСО</w:t>
      </w:r>
      <w:r w:rsidR="00645F8C" w:rsidRPr="000F3657">
        <w:rPr>
          <w:rFonts w:ascii="PT Astra Serif" w:hAnsi="PT Astra Serif"/>
          <w:sz w:val="28"/>
          <w:szCs w:val="28"/>
        </w:rPr>
        <w:t>, 22 сентября 2023 года № 103-ЗСО</w:t>
      </w:r>
      <w:r w:rsidR="00395EB9" w:rsidRPr="000F3657">
        <w:rPr>
          <w:rFonts w:ascii="PT Astra Serif" w:hAnsi="PT Astra Serif"/>
          <w:sz w:val="28"/>
          <w:szCs w:val="28"/>
        </w:rPr>
        <w:t xml:space="preserve">, </w:t>
      </w:r>
    </w:p>
    <w:p w:rsidR="00F95D15" w:rsidRPr="000F3657" w:rsidRDefault="00395EB9" w:rsidP="00F95D15">
      <w:pPr>
        <w:jc w:val="center"/>
        <w:rPr>
          <w:rFonts w:ascii="PT Astra Serif" w:hAnsi="PT Astra Serif"/>
          <w:sz w:val="28"/>
          <w:szCs w:val="28"/>
        </w:rPr>
      </w:pPr>
      <w:r w:rsidRPr="000F3657">
        <w:rPr>
          <w:rFonts w:ascii="PT Astra Serif" w:hAnsi="PT Astra Serif"/>
          <w:sz w:val="28"/>
          <w:szCs w:val="28"/>
        </w:rPr>
        <w:t>2 ноября 2023 года № 127-ЗСО</w:t>
      </w:r>
      <w:r w:rsidR="0084517E" w:rsidRPr="000F3657">
        <w:rPr>
          <w:rFonts w:ascii="PT Astra Serif" w:hAnsi="PT Astra Serif"/>
          <w:sz w:val="28"/>
          <w:szCs w:val="28"/>
        </w:rPr>
        <w:t>, 23 ноября 2023 года № 128-ЗСО</w:t>
      </w:r>
      <w:r w:rsidR="00BC6F8C" w:rsidRPr="000F3657">
        <w:rPr>
          <w:rFonts w:ascii="PT Astra Serif" w:hAnsi="PT Astra Serif"/>
          <w:sz w:val="28"/>
          <w:szCs w:val="28"/>
        </w:rPr>
        <w:t>,</w:t>
      </w:r>
    </w:p>
    <w:p w:rsidR="00BC6F8C" w:rsidRPr="000F3657" w:rsidRDefault="00BC6F8C" w:rsidP="00F95D15">
      <w:pPr>
        <w:jc w:val="center"/>
        <w:rPr>
          <w:rFonts w:ascii="PT Astra Serif" w:hAnsi="PT Astra Serif"/>
          <w:sz w:val="28"/>
          <w:szCs w:val="28"/>
        </w:rPr>
      </w:pPr>
      <w:proofErr w:type="gramStart"/>
      <w:r w:rsidRPr="000F3657">
        <w:rPr>
          <w:rFonts w:ascii="PT Astra Serif" w:hAnsi="PT Astra Serif"/>
          <w:sz w:val="28"/>
          <w:szCs w:val="28"/>
        </w:rPr>
        <w:t>8 декабря 2023 года № 147-ЗСО)</w:t>
      </w:r>
      <w:proofErr w:type="gramEnd"/>
    </w:p>
    <w:p w:rsidR="00F95D15" w:rsidRPr="000F3657" w:rsidRDefault="00F95D15" w:rsidP="00F95D15">
      <w:pPr>
        <w:pStyle w:val="a8"/>
        <w:rPr>
          <w:rFonts w:ascii="PT Astra Serif" w:hAnsi="PT Astra Serif"/>
        </w:rPr>
      </w:pPr>
    </w:p>
    <w:p w:rsidR="00F95D15" w:rsidRPr="000F3657" w:rsidRDefault="00F95D15" w:rsidP="00F95D15">
      <w:pPr>
        <w:pStyle w:val="a8"/>
        <w:rPr>
          <w:rFonts w:ascii="PT Astra Serif" w:hAnsi="PT Astra Serif"/>
        </w:rPr>
      </w:pP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>Статья 1. Основные характеристики областного бюджета</w:t>
      </w: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1. Утвердить основные характеристики областного бюджета на                 2023 год: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1) общий объем доходов областного бюджета в сумме                       </w:t>
      </w:r>
      <w:r w:rsidR="00BC6F8C" w:rsidRPr="000F3657">
        <w:rPr>
          <w:rFonts w:ascii="PT Astra Serif" w:hAnsi="PT Astra Serif"/>
          <w:szCs w:val="28"/>
        </w:rPr>
        <w:t xml:space="preserve">164198642,7 </w:t>
      </w:r>
      <w:r w:rsidRPr="000F3657">
        <w:rPr>
          <w:rFonts w:ascii="PT Astra Serif" w:hAnsi="PT Astra Serif"/>
        </w:rPr>
        <w:t>тыс. рублей;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2) общий объем расходов областного бюджета в сумме                   </w:t>
      </w:r>
      <w:r w:rsidR="00BC6F8C" w:rsidRPr="000F3657">
        <w:rPr>
          <w:rFonts w:ascii="PT Astra Serif" w:hAnsi="PT Astra Serif"/>
          <w:szCs w:val="28"/>
        </w:rPr>
        <w:t xml:space="preserve">184037543,6 </w:t>
      </w:r>
      <w:r w:rsidRPr="000F3657">
        <w:rPr>
          <w:rFonts w:ascii="PT Astra Serif" w:hAnsi="PT Astra Serif"/>
        </w:rPr>
        <w:t>тыс. рублей;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3) дефицит областного бюджета в сумме </w:t>
      </w:r>
      <w:r w:rsidR="00E16F68" w:rsidRPr="000F3657">
        <w:rPr>
          <w:rFonts w:ascii="PT Astra Serif" w:hAnsi="PT Astra Serif"/>
          <w:szCs w:val="28"/>
        </w:rPr>
        <w:t xml:space="preserve">19838900,9 </w:t>
      </w:r>
      <w:r w:rsidR="00E45B42" w:rsidRPr="000F3657">
        <w:rPr>
          <w:rFonts w:ascii="PT Astra Serif" w:hAnsi="PT Astra Serif"/>
          <w:szCs w:val="28"/>
        </w:rPr>
        <w:t xml:space="preserve"> </w:t>
      </w:r>
      <w:r w:rsidRPr="000F3657">
        <w:rPr>
          <w:rFonts w:ascii="PT Astra Serif" w:hAnsi="PT Astra Serif"/>
        </w:rPr>
        <w:t>тыс. рублей.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2. Утвердить основные характеристики областного бюджета на           2024 год и на 2025 год: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1) общий объем доходов областного бюджета на 2024 год в сумме </w:t>
      </w:r>
      <w:r w:rsidR="00BC6F8C" w:rsidRPr="000F3657">
        <w:rPr>
          <w:rFonts w:ascii="PT Astra Serif" w:hAnsi="PT Astra Serif"/>
          <w:szCs w:val="28"/>
        </w:rPr>
        <w:t xml:space="preserve">134813635,4 </w:t>
      </w:r>
      <w:r w:rsidRPr="000F3657">
        <w:rPr>
          <w:rFonts w:ascii="PT Astra Serif" w:hAnsi="PT Astra Serif"/>
        </w:rPr>
        <w:t xml:space="preserve">тыс. рублей и на 2025 год в сумме </w:t>
      </w:r>
      <w:r w:rsidR="00395EB9" w:rsidRPr="000F3657">
        <w:rPr>
          <w:rFonts w:ascii="PT Astra Serif" w:hAnsi="PT Astra Serif"/>
          <w:szCs w:val="28"/>
        </w:rPr>
        <w:t xml:space="preserve">129900739,8 </w:t>
      </w:r>
      <w:r w:rsidRPr="000F3657">
        <w:rPr>
          <w:rFonts w:ascii="PT Astra Serif" w:hAnsi="PT Astra Serif"/>
        </w:rPr>
        <w:t>тыс. рублей;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2) общий объем расходов областного бюджета на 2024 год в сумме </w:t>
      </w:r>
      <w:r w:rsidR="00BC6F8C" w:rsidRPr="000F3657">
        <w:rPr>
          <w:rFonts w:ascii="PT Astra Serif" w:hAnsi="PT Astra Serif"/>
          <w:szCs w:val="28"/>
        </w:rPr>
        <w:t xml:space="preserve">138245242,5 </w:t>
      </w:r>
      <w:r w:rsidRPr="000F3657">
        <w:rPr>
          <w:rFonts w:ascii="PT Astra Serif" w:hAnsi="PT Astra Serif"/>
        </w:rPr>
        <w:t xml:space="preserve">тыс. рублей, в том числе условно утвержденные расходы в сумме 5004972,8 тыс. рублей, и на 2025 год в сумме </w:t>
      </w:r>
      <w:r w:rsidR="00395EB9" w:rsidRPr="000F3657">
        <w:rPr>
          <w:rFonts w:ascii="PT Astra Serif" w:hAnsi="PT Astra Serif"/>
          <w:szCs w:val="28"/>
        </w:rPr>
        <w:t xml:space="preserve">132584488,3 </w:t>
      </w:r>
      <w:r w:rsidRPr="000F3657">
        <w:rPr>
          <w:rFonts w:ascii="PT Astra Serif" w:hAnsi="PT Astra Serif"/>
        </w:rPr>
        <w:t>тыс. рублей, в том числе условно утвержденные расходы в сумме 6475716,6 тыс. рублей;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  <w:r w:rsidRPr="000F3657">
        <w:rPr>
          <w:rFonts w:ascii="PT Astra Serif" w:eastAsia="Calibri" w:hAnsi="PT Astra Serif"/>
          <w:lang w:eastAsia="en-US"/>
        </w:rPr>
        <w:t xml:space="preserve">3) дефицит областного бюджета на 2024 год в сумме </w:t>
      </w:r>
      <w:r w:rsidR="00E16F68" w:rsidRPr="000F3657">
        <w:rPr>
          <w:rFonts w:ascii="PT Astra Serif" w:hAnsi="PT Astra Serif"/>
          <w:szCs w:val="28"/>
        </w:rPr>
        <w:t xml:space="preserve">3431607,1 </w:t>
      </w:r>
      <w:r w:rsidRPr="000F3657">
        <w:rPr>
          <w:rFonts w:ascii="PT Astra Serif" w:eastAsia="Calibri" w:hAnsi="PT Astra Serif"/>
          <w:lang w:eastAsia="en-US"/>
        </w:rPr>
        <w:t>тыс. рублей и на 2025 год в сумме 2683748,5 тыс. рублей.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0F3657">
        <w:rPr>
          <w:rFonts w:ascii="PT Astra Serif" w:hAnsi="PT Astra Serif"/>
          <w:b/>
          <w:i/>
        </w:rPr>
        <w:t>Статья 2. Доходы областного бюджета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Утвердить распределение доходов областного бюджета на 2023 год и на плановый период 2024 и 2025 годов согласно </w:t>
      </w:r>
      <w:hyperlink r:id="rId8" w:history="1">
        <w:r w:rsidRPr="000F3657">
          <w:rPr>
            <w:rFonts w:ascii="PT Astra Serif" w:hAnsi="PT Astra Serif"/>
          </w:rPr>
          <w:t>приложению 1</w:t>
        </w:r>
      </w:hyperlink>
      <w:r w:rsidRPr="000F3657">
        <w:rPr>
          <w:rFonts w:ascii="PT Astra Serif" w:hAnsi="PT Astra Serif"/>
        </w:rPr>
        <w:t xml:space="preserve"> к настоящему Закону, в том числе безвозмездных поступлений.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>Статья 3. Особенности администрирования доходов</w:t>
      </w: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>областного бюджета в 2023 году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Установить, что информационное взаимодействие между Управлением Федерального казначейства по Саратовской области и администраторами доходов областного бюджета может осуществляться через следующие учреждения: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государственное казенное учреждение Саратовской области «Центр бухгалтерского и административного обеспечения образования»;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государственное казенное учреждение Саратовской области «Центр бухгалтерского учета, отчетности и финансов»;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государственное автономное учреждение дополнительного профессионального образования в сфере культуры и искусства «Саратовский областной учебно-методический центр».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>Статья 4. Нормативы распределения доходов между областным бюджетом, бюджетом Территориального фонда обязательного</w:t>
      </w: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>медицинского страхования Саратовской области и бюджетами</w:t>
      </w: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>муниципальных районов и городских округов области на 2023 год</w:t>
      </w: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>и на плановый период 2024 и 2025 годов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Утвердить нормативы распределения доходов между областным бюджетом, бюджетом Территориального фонда обязательного медицинского страхования Саратовской области и бюджетами муниципальных районов и городских округов области на 2023 год и на плановый период 2024 и 2025 годов согласно </w:t>
      </w:r>
      <w:hyperlink r:id="rId9" w:history="1">
        <w:r w:rsidRPr="000F3657">
          <w:rPr>
            <w:rFonts w:ascii="PT Astra Serif" w:hAnsi="PT Astra Serif"/>
          </w:rPr>
          <w:t>приложению 2</w:t>
        </w:r>
      </w:hyperlink>
      <w:r w:rsidRPr="000F3657">
        <w:rPr>
          <w:rFonts w:ascii="PT Astra Serif" w:hAnsi="PT Astra Serif"/>
        </w:rPr>
        <w:t xml:space="preserve"> к настоящему Закону.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>Статья 5. Бюджетные ассигнования областного бюджета</w:t>
      </w: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>на 2023 год и на плановый период 2024 и 2025 годов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1. Утвердить: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1) общий объем бюджетных ассигнований на исполнение публичных нормативных обязательств: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на 2023 год в сумме </w:t>
      </w:r>
      <w:r w:rsidR="00BC6F8C" w:rsidRPr="000F3657">
        <w:rPr>
          <w:rFonts w:ascii="PT Astra Serif" w:eastAsiaTheme="minorHAnsi" w:hAnsi="PT Astra Serif"/>
          <w:szCs w:val="28"/>
          <w:lang w:eastAsia="en-US"/>
        </w:rPr>
        <w:t xml:space="preserve">10227357,6 </w:t>
      </w:r>
      <w:r w:rsidRPr="000F3657">
        <w:rPr>
          <w:rFonts w:ascii="PT Astra Serif" w:hAnsi="PT Astra Serif"/>
        </w:rPr>
        <w:t>тыс. рублей;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на 2024 год в сумме </w:t>
      </w:r>
      <w:r w:rsidRPr="000F3657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7281150,4 </w:t>
      </w:r>
      <w:r w:rsidRPr="000F3657">
        <w:rPr>
          <w:rFonts w:ascii="PT Astra Serif" w:hAnsi="PT Astra Serif"/>
        </w:rPr>
        <w:t>тыс. рублей;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на 2025 год в сумме </w:t>
      </w:r>
      <w:r w:rsidRPr="000F3657">
        <w:rPr>
          <w:rFonts w:ascii="PT Astra Serif" w:eastAsiaTheme="minorHAnsi" w:hAnsi="PT Astra Serif" w:cs="PT Astra Serif"/>
          <w:bCs/>
          <w:szCs w:val="28"/>
          <w:lang w:eastAsia="en-US"/>
        </w:rPr>
        <w:t xml:space="preserve">6602192,4 </w:t>
      </w:r>
      <w:r w:rsidRPr="000F3657">
        <w:rPr>
          <w:rFonts w:ascii="PT Astra Serif" w:hAnsi="PT Astra Serif"/>
        </w:rPr>
        <w:t>тыс. рублей;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lastRenderedPageBreak/>
        <w:t>2) объем бюджетных ассигнований областного дорожного фонда: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на 2023 год в сумме </w:t>
      </w:r>
      <w:r w:rsidR="00E45B42" w:rsidRPr="000F3657">
        <w:rPr>
          <w:rFonts w:ascii="PT Astra Serif" w:hAnsi="PT Astra Serif"/>
          <w:bCs/>
          <w:szCs w:val="28"/>
        </w:rPr>
        <w:t xml:space="preserve">21178011,5 </w:t>
      </w:r>
      <w:r w:rsidRPr="000F3657">
        <w:rPr>
          <w:rFonts w:ascii="PT Astra Serif" w:hAnsi="PT Astra Serif"/>
        </w:rPr>
        <w:t>тыс. рублей;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на 2024 год в сумме </w:t>
      </w:r>
      <w:r w:rsidRPr="000F3657">
        <w:rPr>
          <w:rFonts w:ascii="PT Astra Serif" w:hAnsi="PT Astra Serif"/>
          <w:szCs w:val="28"/>
        </w:rPr>
        <w:t xml:space="preserve">14519047,6 </w:t>
      </w:r>
      <w:r w:rsidRPr="000F3657">
        <w:rPr>
          <w:rFonts w:ascii="PT Astra Serif" w:hAnsi="PT Astra Serif"/>
        </w:rPr>
        <w:t>тыс. рублей;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на 2025 год в сумме </w:t>
      </w:r>
      <w:r w:rsidR="00395EB9" w:rsidRPr="000F3657">
        <w:rPr>
          <w:rFonts w:ascii="PT Astra Serif" w:hAnsi="PT Astra Serif"/>
          <w:szCs w:val="28"/>
        </w:rPr>
        <w:t xml:space="preserve">14537057,1 </w:t>
      </w:r>
      <w:r w:rsidRPr="000F3657">
        <w:rPr>
          <w:rFonts w:ascii="PT Astra Serif" w:hAnsi="PT Astra Serif"/>
        </w:rPr>
        <w:t>тыс. рублей;</w:t>
      </w:r>
    </w:p>
    <w:p w:rsidR="00F95D15" w:rsidRPr="000F3657" w:rsidRDefault="00F95D15" w:rsidP="00F95D15">
      <w:pPr>
        <w:pStyle w:val="a8"/>
        <w:rPr>
          <w:rFonts w:ascii="PT Astra Serif" w:hAnsi="PT Astra Serif"/>
          <w:spacing w:val="-6"/>
        </w:rPr>
      </w:pPr>
      <w:r w:rsidRPr="000F3657">
        <w:rPr>
          <w:rFonts w:ascii="PT Astra Serif" w:hAnsi="PT Astra Serif"/>
          <w:spacing w:val="-6"/>
        </w:rPr>
        <w:t xml:space="preserve">3) ведомственную структуру расходов областного бюджета на 2023 год и на плановый период 2024 и 2025 годов согласно </w:t>
      </w:r>
      <w:hyperlink r:id="rId10" w:history="1">
        <w:r w:rsidRPr="000F3657">
          <w:rPr>
            <w:rFonts w:ascii="PT Astra Serif" w:hAnsi="PT Astra Serif"/>
            <w:spacing w:val="-6"/>
          </w:rPr>
          <w:t>приложению 3</w:t>
        </w:r>
      </w:hyperlink>
      <w:r w:rsidRPr="000F3657">
        <w:rPr>
          <w:rFonts w:ascii="PT Astra Serif" w:hAnsi="PT Astra Serif"/>
          <w:spacing w:val="-6"/>
        </w:rPr>
        <w:t xml:space="preserve"> к настоящему Закону;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4) распределение бюджетных ассигнований по разделам, подразделам, целевым статьям (государственным программам области и непрограммным направлениям деятельности), группам </w:t>
      </w:r>
      <w:proofErr w:type="gramStart"/>
      <w:r w:rsidRPr="000F3657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0F3657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1" w:history="1">
        <w:r w:rsidRPr="000F3657">
          <w:rPr>
            <w:rFonts w:ascii="PT Astra Serif" w:hAnsi="PT Astra Serif"/>
          </w:rPr>
          <w:t>приложению 4</w:t>
        </w:r>
      </w:hyperlink>
      <w:r w:rsidRPr="000F3657">
        <w:rPr>
          <w:rFonts w:ascii="PT Astra Serif" w:hAnsi="PT Astra Serif"/>
        </w:rPr>
        <w:t xml:space="preserve"> к настоящему Закону;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0F3657">
        <w:rPr>
          <w:rFonts w:ascii="PT Astra Serif" w:hAnsi="PT Astra Serif"/>
        </w:rPr>
        <w:t>видов расходов классификации расходов областного бюджета</w:t>
      </w:r>
      <w:proofErr w:type="gramEnd"/>
      <w:r w:rsidRPr="000F3657">
        <w:rPr>
          <w:rFonts w:ascii="PT Astra Serif" w:hAnsi="PT Astra Serif"/>
        </w:rPr>
        <w:t xml:space="preserve"> на 2023 год и на плановый период 2024 и 2025 годов согласно </w:t>
      </w:r>
      <w:hyperlink r:id="rId12" w:history="1">
        <w:r w:rsidRPr="000F3657">
          <w:rPr>
            <w:rFonts w:ascii="PT Astra Serif" w:hAnsi="PT Astra Serif"/>
          </w:rPr>
          <w:t>приложению 5</w:t>
        </w:r>
      </w:hyperlink>
      <w:r w:rsidRPr="000F3657">
        <w:rPr>
          <w:rFonts w:ascii="PT Astra Serif" w:hAnsi="PT Astra Serif"/>
        </w:rPr>
        <w:t xml:space="preserve"> к настоящему Закону;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6) распределение бюджетных ассигнований на реализацию областной адресной инвестиционной программы на 2023 год и на плановый период 2024 и 2025 годов согласно </w:t>
      </w:r>
      <w:hyperlink r:id="rId13" w:history="1">
        <w:r w:rsidRPr="000F3657">
          <w:rPr>
            <w:rFonts w:ascii="PT Astra Serif" w:hAnsi="PT Astra Serif"/>
          </w:rPr>
          <w:t>приложению 6</w:t>
        </w:r>
      </w:hyperlink>
      <w:r w:rsidRPr="000F3657">
        <w:rPr>
          <w:rFonts w:ascii="PT Astra Serif" w:hAnsi="PT Astra Serif"/>
        </w:rPr>
        <w:t xml:space="preserve"> к настоящему Закону;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7) случаи предоставления и распределение бюджетных ассигнований на предоставление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работ, услуг на 2023 год и на плановый период 2024 и 2025 годов согласно приложению 7 к настоящему Закону.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spacing w:val="-4"/>
        </w:rPr>
      </w:pPr>
      <w:r w:rsidRPr="000F3657">
        <w:rPr>
          <w:rFonts w:ascii="PT Astra Serif" w:hAnsi="PT Astra Serif"/>
          <w:spacing w:val="-6"/>
        </w:rPr>
        <w:t>2. </w:t>
      </w:r>
      <w:proofErr w:type="gramStart"/>
      <w:r w:rsidRPr="000F3657">
        <w:rPr>
          <w:rFonts w:ascii="PT Astra Serif" w:hAnsi="PT Astra Serif"/>
          <w:spacing w:val="-6"/>
        </w:rPr>
        <w:t>Установить, что субсидии юридическим лицам (за исключением субсидий государственным (муниципальным) учреждениям, а также субсидий, указанных в пунктах 6–8</w:t>
      </w:r>
      <w:r w:rsidRPr="000F3657">
        <w:rPr>
          <w:rFonts w:ascii="PT Astra Serif" w:hAnsi="PT Astra Serif"/>
          <w:spacing w:val="-6"/>
          <w:vertAlign w:val="superscript"/>
        </w:rPr>
        <w:t>1</w:t>
      </w:r>
      <w:r w:rsidRPr="000F3657">
        <w:rPr>
          <w:rFonts w:ascii="PT Astra Serif" w:hAnsi="PT Astra Serif"/>
          <w:spacing w:val="-6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0F3657">
        <w:rPr>
          <w:rFonts w:ascii="PT Astra Serif" w:hAnsi="PT Astra Serif"/>
          <w:spacing w:val="-6"/>
        </w:rPr>
        <w:t xml:space="preserve"> бюджетных обязательств путем перечисления средств субсидий на расчетные счета получателей субсидий, открытые в кредитных организациях, за исключением субсидий, </w:t>
      </w:r>
      <w:r w:rsidRPr="000F3657">
        <w:rPr>
          <w:rFonts w:ascii="PT Astra Serif" w:eastAsia="Calibri" w:hAnsi="PT Astra Serif"/>
          <w:spacing w:val="-6"/>
        </w:rPr>
        <w:t>указанных в части 3</w:t>
      </w:r>
      <w:r w:rsidRPr="000F3657">
        <w:rPr>
          <w:rFonts w:ascii="PT Astra Serif" w:eastAsia="Calibri" w:hAnsi="PT Astra Serif"/>
          <w:spacing w:val="-4"/>
        </w:rPr>
        <w:t xml:space="preserve"> </w:t>
      </w:r>
      <w:hyperlink r:id="rId14" w:history="1">
        <w:r w:rsidRPr="000F3657">
          <w:rPr>
            <w:rFonts w:ascii="PT Astra Serif" w:eastAsia="Calibri" w:hAnsi="PT Astra Serif"/>
            <w:spacing w:val="-4"/>
          </w:rPr>
          <w:t>статьи</w:t>
        </w:r>
      </w:hyperlink>
      <w:r w:rsidRPr="000F3657">
        <w:rPr>
          <w:rFonts w:ascii="PT Astra Serif" w:eastAsia="Calibri" w:hAnsi="PT Astra Serif"/>
          <w:spacing w:val="-4"/>
        </w:rPr>
        <w:t xml:space="preserve"> 5 Федерального закона «О федеральном бюджете на 2023 год и на плановый период 2024 и 2025 годов».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 xml:space="preserve">Статья 6. Межбюджетные трансферты, </w:t>
      </w: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proofErr w:type="gramStart"/>
      <w:r w:rsidRPr="000F3657">
        <w:rPr>
          <w:rFonts w:ascii="PT Astra Serif" w:eastAsia="Calibri" w:hAnsi="PT Astra Serif"/>
          <w:b/>
          <w:i/>
          <w:lang w:eastAsia="en-US"/>
        </w:rPr>
        <w:t>предоставляемые</w:t>
      </w:r>
      <w:proofErr w:type="gramEnd"/>
      <w:r w:rsidRPr="000F3657">
        <w:rPr>
          <w:rFonts w:ascii="PT Astra Serif" w:eastAsia="Calibri" w:hAnsi="PT Astra Serif"/>
          <w:b/>
          <w:i/>
          <w:lang w:eastAsia="en-US"/>
        </w:rPr>
        <w:t xml:space="preserve"> из областного бюджета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1. Утвердить бюджетные ассигнования на предоставление межбюджетных трансфертов из областного бюджета местным бюджетам на </w:t>
      </w:r>
      <w:r w:rsidRPr="000F3657">
        <w:rPr>
          <w:rFonts w:ascii="PT Astra Serif" w:hAnsi="PT Astra Serif"/>
        </w:rPr>
        <w:lastRenderedPageBreak/>
        <w:t xml:space="preserve">2023 год и на плановый период 2024 и 2025 годов согласно </w:t>
      </w:r>
      <w:hyperlink r:id="rId15" w:history="1">
        <w:r w:rsidRPr="000F3657">
          <w:rPr>
            <w:rFonts w:ascii="PT Astra Serif" w:hAnsi="PT Astra Serif"/>
          </w:rPr>
          <w:t>приложению 8</w:t>
        </w:r>
      </w:hyperlink>
      <w:r w:rsidRPr="000F3657">
        <w:rPr>
          <w:rFonts w:ascii="PT Astra Serif" w:hAnsi="PT Astra Serif"/>
        </w:rPr>
        <w:t xml:space="preserve"> к настоящему Закону.</w:t>
      </w:r>
    </w:p>
    <w:p w:rsidR="00F95D15" w:rsidRPr="000F3657" w:rsidRDefault="00F95D15" w:rsidP="00F95D15">
      <w:pPr>
        <w:pStyle w:val="a8"/>
        <w:tabs>
          <w:tab w:val="left" w:pos="1864"/>
        </w:tabs>
        <w:rPr>
          <w:rFonts w:ascii="PT Astra Serif" w:hAnsi="PT Astra Serif"/>
        </w:rPr>
      </w:pPr>
      <w:r w:rsidRPr="000F3657">
        <w:rPr>
          <w:rFonts w:ascii="PT Astra Serif" w:hAnsi="PT Astra Serif"/>
        </w:rPr>
        <w:t>2. У</w:t>
      </w:r>
      <w:r w:rsidRPr="000F3657">
        <w:rPr>
          <w:rFonts w:ascii="PT Astra Serif" w:hAnsi="PT Astra Serif"/>
          <w:szCs w:val="28"/>
        </w:rPr>
        <w:t>тратила силу.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3. Утвердить распределение межбюджетных трансфертов бюджетам муниципальных образований области на 2023 год и на плановый период 2024 и 2025 годов: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дотаций согласно приложению 10 к настоящему Закону;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субсидий согласно приложению 11 к настоящему Закону;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субвенций согласно приложению 12 к настоящему Закону;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иных межбюджетных трансфертов согласно приложению 13 к настоящему Закону.</w:t>
      </w:r>
    </w:p>
    <w:p w:rsidR="00F95D15" w:rsidRPr="000F3657" w:rsidRDefault="00F95D15" w:rsidP="00F95D15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0F3657">
        <w:rPr>
          <w:rFonts w:ascii="PT Astra Serif" w:hAnsi="PT Astra Serif"/>
          <w:sz w:val="28"/>
          <w:szCs w:val="28"/>
        </w:rPr>
        <w:t xml:space="preserve">4. Распределение субсидий, субвенций, иных межбюджетных трансфертов, предоставляемых из областного бюджета местным бюджетам, за исключением межбюджетных трансфертов, </w:t>
      </w:r>
      <w:hyperlink r:id="rId16" w:history="1">
        <w:r w:rsidRPr="000F3657">
          <w:rPr>
            <w:rFonts w:ascii="PT Astra Serif" w:hAnsi="PT Astra Serif"/>
            <w:sz w:val="28"/>
            <w:szCs w:val="28"/>
          </w:rPr>
          <w:t>распределение</w:t>
        </w:r>
      </w:hyperlink>
      <w:r w:rsidRPr="000F3657">
        <w:rPr>
          <w:rFonts w:ascii="PT Astra Serif" w:hAnsi="PT Astra Serif"/>
          <w:sz w:val="28"/>
          <w:szCs w:val="28"/>
        </w:rPr>
        <w:t xml:space="preserve"> которых утверждено приложениями 11–13 к настоящему Закону, утверждается Правительством области в случаях, установленных бюджетным законодательством.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2023 год в размере 0,0572, на 2024 год в размере 0,0607, на 2025 год в размере 0,0643.</w:t>
      </w:r>
    </w:p>
    <w:p w:rsidR="00F95D15" w:rsidRPr="000F3657" w:rsidRDefault="00F95D15" w:rsidP="00F95D15">
      <w:pPr>
        <w:pStyle w:val="a8"/>
        <w:rPr>
          <w:rFonts w:ascii="PT Astra Serif" w:hAnsi="PT Astra Serif"/>
          <w:spacing w:val="-6"/>
        </w:rPr>
      </w:pPr>
      <w:r w:rsidRPr="000F3657">
        <w:rPr>
          <w:rFonts w:ascii="PT Astra Serif" w:hAnsi="PT Astra Serif"/>
          <w:spacing w:val="-6"/>
        </w:rPr>
        <w:t>6. Установить критерий выравнивания расчетной бюджетной обеспеченности муниципальных районов (городских округов) области на 2023 год в размере 1,009, на 2024 год в размере 0,92, на 2025 год в размере 0,9.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7. </w:t>
      </w:r>
      <w:proofErr w:type="gramStart"/>
      <w:r w:rsidRPr="000F3657">
        <w:rPr>
          <w:rFonts w:ascii="PT Astra Serif" w:hAnsi="PT Astra Serif"/>
        </w:rPr>
        <w:t xml:space="preserve">Утвердить межбюджетный трансферт, предоставляемый из областного бюджета федеральному бюджету в форме субвенции,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правонарушениях, посягающих на общественный порядок и общественную безопасность, предусмотренных </w:t>
      </w:r>
      <w:hyperlink r:id="rId17" w:history="1">
        <w:r w:rsidRPr="000F3657">
          <w:rPr>
            <w:rFonts w:ascii="PT Astra Serif" w:hAnsi="PT Astra Serif"/>
          </w:rPr>
          <w:t>Законом</w:t>
        </w:r>
      </w:hyperlink>
      <w:r w:rsidRPr="000F3657">
        <w:rPr>
          <w:rFonts w:ascii="PT Astra Serif" w:hAnsi="PT Astra Serif"/>
        </w:rPr>
        <w:t xml:space="preserve"> Саратовской области от 29 июля 2009</w:t>
      </w:r>
      <w:proofErr w:type="gramEnd"/>
      <w:r w:rsidRPr="000F3657">
        <w:rPr>
          <w:rFonts w:ascii="PT Astra Serif" w:hAnsi="PT Astra Serif"/>
        </w:rPr>
        <w:t xml:space="preserve"> года № 104-ЗСО «Об административных правонарушениях на территории Саратовской области», на 2023 год в сумме 2068,1 тыс. рублей, на 2024 год в сумме 2068,1 тыс. рублей и на 2025 год в сумме 2068,1 тыс. рублей.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8. Утвердить объем межбюджетных трансфертов, предоставляемых из областного бюджета бюджету Фонда пенсионного и социального страхования Российской Федерации, на 2023 год в сумме </w:t>
      </w:r>
      <w:r w:rsidR="00BC6F8C" w:rsidRPr="000F3657">
        <w:rPr>
          <w:rFonts w:ascii="PT Astra Serif" w:eastAsiaTheme="minorHAnsi" w:hAnsi="PT Astra Serif"/>
          <w:szCs w:val="28"/>
          <w:lang w:eastAsia="en-US"/>
        </w:rPr>
        <w:t xml:space="preserve">2060373,7 </w:t>
      </w:r>
      <w:r w:rsidRPr="000F3657">
        <w:rPr>
          <w:rFonts w:ascii="PT Astra Serif" w:hAnsi="PT Astra Serif"/>
        </w:rPr>
        <w:t xml:space="preserve">тыс. рублей, на 2024 год в сумме </w:t>
      </w:r>
      <w:r w:rsidRPr="000F3657">
        <w:rPr>
          <w:rFonts w:ascii="PT Astra Serif" w:hAnsi="PT Astra Serif"/>
          <w:szCs w:val="28"/>
        </w:rPr>
        <w:t xml:space="preserve">2069032,3 </w:t>
      </w:r>
      <w:r w:rsidRPr="000F3657">
        <w:rPr>
          <w:rFonts w:ascii="PT Astra Serif" w:hAnsi="PT Astra Serif"/>
        </w:rPr>
        <w:t xml:space="preserve">тыс. рублей и на 2025 год в сумме </w:t>
      </w:r>
      <w:r w:rsidRPr="000F3657">
        <w:rPr>
          <w:rFonts w:ascii="PT Astra Serif" w:hAnsi="PT Astra Serif"/>
          <w:szCs w:val="28"/>
        </w:rPr>
        <w:t xml:space="preserve">2439594,6 </w:t>
      </w:r>
      <w:r w:rsidRPr="000F3657">
        <w:rPr>
          <w:rFonts w:ascii="PT Astra Serif" w:hAnsi="PT Astra Serif"/>
        </w:rPr>
        <w:t>тыс. рублей.</w:t>
      </w: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395EB9" w:rsidRPr="000F3657" w:rsidRDefault="00395EB9" w:rsidP="00F95D15">
      <w:pPr>
        <w:pStyle w:val="a8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395EB9" w:rsidRPr="000F3657" w:rsidRDefault="00395EB9" w:rsidP="00F95D15">
      <w:pPr>
        <w:pStyle w:val="a8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395EB9" w:rsidRPr="000F3657" w:rsidRDefault="00395EB9" w:rsidP="00F95D15">
      <w:pPr>
        <w:pStyle w:val="a8"/>
        <w:ind w:firstLine="0"/>
        <w:jc w:val="center"/>
        <w:rPr>
          <w:rFonts w:ascii="PT Astra Serif" w:hAnsi="PT Astra Serif"/>
          <w:b/>
          <w:bCs/>
          <w:i/>
          <w:iCs/>
        </w:rPr>
      </w:pP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0F3657">
        <w:rPr>
          <w:rFonts w:ascii="PT Astra Serif" w:hAnsi="PT Astra Serif"/>
          <w:b/>
          <w:bCs/>
          <w:i/>
          <w:iCs/>
        </w:rPr>
        <w:t>Статья 7. Предоставление бюджетных кредитов</w:t>
      </w: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0F3657">
        <w:rPr>
          <w:rFonts w:ascii="PT Astra Serif" w:hAnsi="PT Astra Serif"/>
          <w:b/>
          <w:bCs/>
          <w:i/>
          <w:iCs/>
        </w:rPr>
        <w:t>из областного бюджета местным бюджетам в 2023 году</w:t>
      </w: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</w:p>
    <w:p w:rsidR="00F95D15" w:rsidRPr="000F3657" w:rsidRDefault="00F95D15" w:rsidP="00F95D15">
      <w:pPr>
        <w:pStyle w:val="a8"/>
        <w:rPr>
          <w:rFonts w:ascii="PT Astra Serif" w:hAnsi="PT Astra Serif"/>
          <w:spacing w:val="-2"/>
        </w:rPr>
      </w:pPr>
      <w:r w:rsidRPr="000F3657">
        <w:rPr>
          <w:rFonts w:ascii="PT Astra Serif" w:hAnsi="PT Astra Serif"/>
          <w:spacing w:val="-2"/>
        </w:rPr>
        <w:t xml:space="preserve">1. Установить, что бюджетные кредиты местным бюджетам предоставляются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для покрытия временных кассовых разрывов, возникающих при исполнении местных бюджетов, на срок, не выходящий за пределы финансового года, в сумме до </w:t>
      </w:r>
      <w:r w:rsidR="00BC6F8C" w:rsidRPr="000F3657">
        <w:rPr>
          <w:rFonts w:ascii="PT Astra Serif" w:hAnsi="PT Astra Serif"/>
          <w:snapToGrid w:val="0"/>
          <w:szCs w:val="28"/>
        </w:rPr>
        <w:t xml:space="preserve">526165,3 </w:t>
      </w:r>
      <w:r w:rsidRPr="000F3657">
        <w:rPr>
          <w:rFonts w:ascii="PT Astra Serif" w:hAnsi="PT Astra Serif"/>
          <w:spacing w:val="-2"/>
        </w:rPr>
        <w:t>тыс. рублей;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2. Установить,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кредитов, уплате процентных и иных платежей, предусматриваемых соответствующими договорами.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0F3657">
        <w:rPr>
          <w:rFonts w:ascii="PT Astra Serif" w:hAnsi="PT Astra Serif"/>
        </w:rPr>
        <w:t>годовых</w:t>
      </w:r>
      <w:proofErr w:type="gramEnd"/>
      <w:r w:rsidRPr="000F3657">
        <w:rPr>
          <w:rFonts w:ascii="PT Astra Serif" w:hAnsi="PT Astra Serif"/>
        </w:rPr>
        <w:t>.</w:t>
      </w:r>
    </w:p>
    <w:p w:rsidR="00F95D15" w:rsidRPr="000F3657" w:rsidRDefault="00F95D15" w:rsidP="00F95D15">
      <w:pPr>
        <w:pStyle w:val="a8"/>
        <w:rPr>
          <w:rFonts w:ascii="PT Astra Serif" w:hAnsi="PT Astra Serif"/>
          <w:strike/>
        </w:rPr>
      </w:pPr>
      <w:r w:rsidRPr="000F3657">
        <w:rPr>
          <w:rFonts w:ascii="PT Astra Serif" w:hAnsi="PT Astra Serif"/>
        </w:rPr>
        <w:t>4. Бюджетные кредиты из областного бюджета местным бюджетам предоставляются с соблюдением требований, установленных статьей 93</w:t>
      </w:r>
      <w:r w:rsidRPr="000F3657">
        <w:rPr>
          <w:rFonts w:ascii="PT Astra Serif" w:hAnsi="PT Astra Serif"/>
          <w:vertAlign w:val="superscript"/>
        </w:rPr>
        <w:t>2</w:t>
      </w:r>
      <w:r w:rsidRPr="000F3657">
        <w:rPr>
          <w:rFonts w:ascii="PT Astra Serif" w:hAnsi="PT Astra Serif"/>
        </w:rPr>
        <w:t xml:space="preserve"> Бюджетного кодекса Российской Федерации, и при условии соблюдения муниципальным образованием области ограничений и требований, установленных статьей 92</w:t>
      </w:r>
      <w:r w:rsidRPr="000F3657">
        <w:rPr>
          <w:rFonts w:ascii="PT Astra Serif" w:hAnsi="PT Astra Serif"/>
          <w:vertAlign w:val="superscript"/>
        </w:rPr>
        <w:t xml:space="preserve">1 </w:t>
      </w:r>
      <w:r w:rsidRPr="000F3657">
        <w:rPr>
          <w:rFonts w:ascii="PT Astra Serif" w:hAnsi="PT Astra Serif"/>
        </w:rPr>
        <w:t>и статьей 107 Бюджетного кодекса Российской Федерации, на 1-е число месяца, в котором предполагается перечисление бюджетного кредита.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hAnsi="PT Astra Serif"/>
          <w:b/>
          <w:i/>
        </w:rPr>
      </w:pPr>
      <w:r w:rsidRPr="000F3657">
        <w:rPr>
          <w:rFonts w:ascii="PT Astra Serif" w:hAnsi="PT Astra Serif"/>
          <w:b/>
          <w:i/>
        </w:rPr>
        <w:t>Статья 8. Источники финансирования дефицита областного</w:t>
      </w: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>бюджета, государственные внутренние заимствования области</w:t>
      </w: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>и государственный внутренний долг области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0F3657">
        <w:rPr>
          <w:rFonts w:ascii="PT Astra Serif" w:eastAsia="Calibri" w:hAnsi="PT Astra Serif"/>
          <w:snapToGrid w:val="0"/>
          <w:lang w:eastAsia="en-US"/>
        </w:rPr>
        <w:t xml:space="preserve">1. Утвердить источники финансирования дефицита областного бюджета на 2023 год и на плановый период 2024 и 2025 годов согласно </w:t>
      </w:r>
      <w:hyperlink r:id="rId18" w:history="1">
        <w:r w:rsidRPr="000F3657">
          <w:rPr>
            <w:rFonts w:ascii="PT Astra Serif" w:eastAsia="Calibri" w:hAnsi="PT Astra Serif"/>
            <w:snapToGrid w:val="0"/>
            <w:lang w:eastAsia="en-US"/>
          </w:rPr>
          <w:t>приложению</w:t>
        </w:r>
      </w:hyperlink>
      <w:r w:rsidRPr="000F3657">
        <w:rPr>
          <w:rFonts w:ascii="PT Astra Serif" w:eastAsia="Calibri" w:hAnsi="PT Astra Serif"/>
          <w:snapToGrid w:val="0"/>
          <w:lang w:eastAsia="en-US"/>
        </w:rPr>
        <w:t xml:space="preserve"> 14 к настоящему Закону.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snapToGrid w:val="0"/>
          <w:spacing w:val="-4"/>
          <w:lang w:eastAsia="en-US"/>
        </w:rPr>
      </w:pPr>
      <w:r w:rsidRPr="000F3657">
        <w:rPr>
          <w:rFonts w:ascii="PT Astra Serif" w:eastAsia="Calibri" w:hAnsi="PT Astra Serif"/>
          <w:snapToGrid w:val="0"/>
          <w:spacing w:val="-4"/>
          <w:lang w:eastAsia="en-US"/>
        </w:rPr>
        <w:t xml:space="preserve">2. Утвердить </w:t>
      </w:r>
      <w:hyperlink r:id="rId19" w:history="1">
        <w:r w:rsidRPr="000F3657">
          <w:rPr>
            <w:rFonts w:ascii="PT Astra Serif" w:eastAsia="Calibri" w:hAnsi="PT Astra Serif"/>
            <w:snapToGrid w:val="0"/>
            <w:spacing w:val="-4"/>
            <w:lang w:eastAsia="en-US"/>
          </w:rPr>
          <w:t>программу</w:t>
        </w:r>
      </w:hyperlink>
      <w:r w:rsidRPr="000F3657">
        <w:rPr>
          <w:rFonts w:ascii="PT Astra Serif" w:eastAsia="Calibri" w:hAnsi="PT Astra Serif"/>
          <w:snapToGrid w:val="0"/>
          <w:spacing w:val="-4"/>
          <w:lang w:eastAsia="en-US"/>
        </w:rPr>
        <w:t xml:space="preserve"> государственных внутренних заимствований области на 2023 год и на плановый период 2024 и 2025 годов согласно </w:t>
      </w:r>
      <w:hyperlink r:id="rId20" w:history="1">
        <w:r w:rsidRPr="000F3657">
          <w:rPr>
            <w:rFonts w:ascii="PT Astra Serif" w:eastAsia="Calibri" w:hAnsi="PT Astra Serif"/>
            <w:snapToGrid w:val="0"/>
            <w:spacing w:val="-4"/>
            <w:lang w:eastAsia="en-US"/>
          </w:rPr>
          <w:t xml:space="preserve">приложению </w:t>
        </w:r>
      </w:hyperlink>
      <w:r w:rsidRPr="000F3657">
        <w:rPr>
          <w:rFonts w:ascii="PT Astra Serif" w:eastAsia="Calibri" w:hAnsi="PT Astra Serif"/>
          <w:snapToGrid w:val="0"/>
          <w:spacing w:val="-4"/>
          <w:lang w:eastAsia="en-US"/>
        </w:rPr>
        <w:t>15 к настоящему Закону.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0F3657">
        <w:rPr>
          <w:rFonts w:ascii="PT Astra Serif" w:eastAsia="Calibri" w:hAnsi="PT Astra Serif"/>
          <w:snapToGrid w:val="0"/>
          <w:lang w:eastAsia="en-US"/>
        </w:rPr>
        <w:t>3. Установить верхний предел государственного внутреннего долга области: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0F3657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2024 года в сумме </w:t>
      </w:r>
      <w:r w:rsidR="00E45B42" w:rsidRPr="000F3657">
        <w:rPr>
          <w:rFonts w:ascii="PT Astra Serif" w:hAnsi="PT Astra Serif"/>
          <w:szCs w:val="28"/>
        </w:rPr>
        <w:t xml:space="preserve">74127226,3 </w:t>
      </w:r>
      <w:r w:rsidRPr="000F3657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snapToGrid w:val="0"/>
          <w:lang w:eastAsia="en-US"/>
        </w:rPr>
      </w:pPr>
      <w:r w:rsidRPr="000F3657">
        <w:rPr>
          <w:rFonts w:ascii="PT Astra Serif" w:eastAsia="Calibri" w:hAnsi="PT Astra Serif"/>
          <w:snapToGrid w:val="0"/>
          <w:lang w:eastAsia="en-US"/>
        </w:rPr>
        <w:t xml:space="preserve">по состоянию на 1 января 2025 года в сумме </w:t>
      </w:r>
      <w:r w:rsidR="00E45B42" w:rsidRPr="000F3657">
        <w:rPr>
          <w:rFonts w:ascii="PT Astra Serif" w:hAnsi="PT Astra Serif"/>
          <w:szCs w:val="28"/>
        </w:rPr>
        <w:t xml:space="preserve">77001537,3 </w:t>
      </w:r>
      <w:r w:rsidRPr="000F3657">
        <w:rPr>
          <w:rFonts w:ascii="PT Astra Serif" w:eastAsia="Calibri" w:hAnsi="PT Astra Serif"/>
          <w:snapToGrid w:val="0"/>
          <w:lang w:eastAsia="en-US"/>
        </w:rPr>
        <w:t>тыс. рублей, в том числе верхний предел долга по государственным гарантиям области в сумме 0,0 тыс. рублей;</w:t>
      </w:r>
    </w:p>
    <w:p w:rsidR="00F95D15" w:rsidRPr="000F3657" w:rsidRDefault="00F95D15" w:rsidP="00F95D15">
      <w:pPr>
        <w:pStyle w:val="a8"/>
        <w:rPr>
          <w:rFonts w:ascii="PT Astra Serif" w:hAnsi="PT Astra Serif"/>
          <w:snapToGrid w:val="0"/>
        </w:rPr>
      </w:pPr>
      <w:r w:rsidRPr="000F3657">
        <w:rPr>
          <w:rFonts w:ascii="PT Astra Serif" w:hAnsi="PT Astra Serif"/>
          <w:snapToGrid w:val="0"/>
        </w:rPr>
        <w:lastRenderedPageBreak/>
        <w:t xml:space="preserve">по состоянию на 1 января 2026 года в сумме </w:t>
      </w:r>
      <w:r w:rsidR="00E45B42" w:rsidRPr="000F3657">
        <w:rPr>
          <w:rFonts w:ascii="PT Astra Serif" w:hAnsi="PT Astra Serif"/>
          <w:szCs w:val="28"/>
        </w:rPr>
        <w:t xml:space="preserve">78630773,9 </w:t>
      </w:r>
      <w:r w:rsidRPr="000F3657">
        <w:rPr>
          <w:rFonts w:ascii="PT Astra Serif" w:hAnsi="PT Astra Serif"/>
          <w:snapToGrid w:val="0"/>
        </w:rPr>
        <w:t>тыс. рублей, в том числе верхний предел долга по государственным гарантиям области в сумме 0,0 тыс. рублей.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>Статья 9. Особенности исполнения областного бюджета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1. Остатки средств областного бюджета, находящиеся по состоянию на 1 января 2023 года на едином счете областного бюджета, в 2023 году могут направляться на увеличение бюджетных ассигнований </w:t>
      </w:r>
      <w:proofErr w:type="gramStart"/>
      <w:r w:rsidRPr="000F3657">
        <w:rPr>
          <w:rFonts w:ascii="PT Astra Serif" w:hAnsi="PT Astra Serif"/>
        </w:rPr>
        <w:t>на</w:t>
      </w:r>
      <w:proofErr w:type="gramEnd"/>
      <w:r w:rsidRPr="000F3657">
        <w:rPr>
          <w:rFonts w:ascii="PT Astra Serif" w:hAnsi="PT Astra Serif"/>
        </w:rPr>
        <w:t>: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  <w:r w:rsidRPr="000F3657">
        <w:rPr>
          <w:rFonts w:ascii="PT Astra Serif" w:eastAsia="Calibri" w:hAnsi="PT Astra Serif"/>
          <w:lang w:eastAsia="en-US"/>
        </w:rPr>
        <w:t xml:space="preserve">оплату заключенных от имени области государственных контрактов на поставку товаров, выполнение работ, оказание услуг, подлежавших в соответствии с условиями этих государственных контрактов оплате в                2022 году, в объеме, не превышающем сумму остатка не использованных на начало текущего финансового года бюджетных </w:t>
      </w:r>
      <w:proofErr w:type="gramStart"/>
      <w:r w:rsidRPr="000F3657">
        <w:rPr>
          <w:rFonts w:ascii="PT Astra Serif" w:eastAsia="Calibri" w:hAnsi="PT Astra Serif"/>
          <w:lang w:eastAsia="en-US"/>
        </w:rPr>
        <w:t>ассигнований</w:t>
      </w:r>
      <w:proofErr w:type="gramEnd"/>
      <w:r w:rsidRPr="000F3657">
        <w:rPr>
          <w:rFonts w:ascii="PT Astra Serif" w:eastAsia="Calibri" w:hAnsi="PT Astra Serif"/>
          <w:lang w:eastAsia="en-US"/>
        </w:rPr>
        <w:t xml:space="preserve"> на исполнение указанных государственных контрактов;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  <w:proofErr w:type="gramStart"/>
      <w:r w:rsidRPr="000F3657">
        <w:rPr>
          <w:rFonts w:ascii="PT Astra Serif" w:eastAsia="Calibri" w:hAnsi="PT Astra Serif"/>
          <w:lang w:eastAsia="en-US"/>
        </w:rPr>
        <w:t>предоставление из областного бюджета бюджетам бюджетной системы Российской Федерации субсидий, субвенций и иных межбюджетных трансфертов, имеющих целевое назначение, предоставление которых в 2022 году осуществлялось в пределах суммы, необходимой для оплаты денежных обязательств получателей средств бюджета бюджетной системы Российской Федерации, источником финансового обеспечения которых являлись указанные межбюджетные трансферты в объеме, не превышающем сумму остатка не использованных на начало текущего финансового года</w:t>
      </w:r>
      <w:proofErr w:type="gramEnd"/>
      <w:r w:rsidRPr="000F3657">
        <w:rPr>
          <w:rFonts w:ascii="PT Astra Serif" w:eastAsia="Calibri" w:hAnsi="PT Astra Serif"/>
          <w:lang w:eastAsia="en-US"/>
        </w:rPr>
        <w:t xml:space="preserve"> бюджетных ассигнований на предоставление указанных межбюджетных трансфертов;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предоставление субсидий юридическим лицам, предоставление которых в 2022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 в объеме, не превышающем сумму остатка неиспользованных бюджетных ассигнований на указанные цели.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необходимом для покрытия временных кассовых разрывов, возникающих в ходе исполнения областного бюджета в 2023 году, могут направляться на их покрытие. 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proofErr w:type="gramStart"/>
      <w:r w:rsidRPr="000F3657">
        <w:rPr>
          <w:rFonts w:ascii="PT Astra Serif" w:hAnsi="PT Astra Serif"/>
        </w:rPr>
        <w:t xml:space="preserve">Остатки средств областного бюджета, находящиеся по состоянию на 1 января 2023 года на едином счете областного бюджета, в объеме, не превышающем разницу между остатками, образовавшимися в связи с неполным использованием бюджетных ассигнований в ходе исполнения областного бюджета в 2022 году, и суммой увеличения бюджетных ассигнований, предусмотренных </w:t>
      </w:r>
      <w:hyperlink r:id="rId21" w:history="1">
        <w:r w:rsidRPr="000F3657">
          <w:rPr>
            <w:rFonts w:ascii="PT Astra Serif" w:hAnsi="PT Astra Serif"/>
          </w:rPr>
          <w:t>абзацами вторым</w:t>
        </w:r>
      </w:hyperlink>
      <w:r w:rsidRPr="000F3657">
        <w:rPr>
          <w:rFonts w:ascii="PT Astra Serif" w:hAnsi="PT Astra Serif"/>
        </w:rPr>
        <w:t xml:space="preserve"> и </w:t>
      </w:r>
      <w:hyperlink r:id="rId22" w:history="1">
        <w:r w:rsidRPr="000F3657">
          <w:rPr>
            <w:rFonts w:ascii="PT Astra Serif" w:hAnsi="PT Astra Serif"/>
          </w:rPr>
          <w:t>третьим пункта 3 статьи 95</w:t>
        </w:r>
      </w:hyperlink>
      <w:r w:rsidRPr="000F3657">
        <w:rPr>
          <w:rFonts w:ascii="PT Astra Serif" w:hAnsi="PT Astra Serif"/>
        </w:rPr>
        <w:t xml:space="preserve"> Бюджетного кодекса Российской Федерации, могут направляться</w:t>
      </w:r>
      <w:proofErr w:type="gramEnd"/>
      <w:r w:rsidRPr="000F3657">
        <w:rPr>
          <w:rFonts w:ascii="PT Astra Serif" w:hAnsi="PT Astra Serif"/>
        </w:rPr>
        <w:t xml:space="preserve"> на </w:t>
      </w:r>
      <w:r w:rsidRPr="000F3657">
        <w:rPr>
          <w:rFonts w:ascii="PT Astra Serif" w:hAnsi="PT Astra Serif"/>
        </w:rPr>
        <w:lastRenderedPageBreak/>
        <w:t>реализацию иных мероприятий по решению отдельных вопросов социально-экономического развития.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2. </w:t>
      </w:r>
      <w:proofErr w:type="gramStart"/>
      <w:r w:rsidRPr="000F3657">
        <w:rPr>
          <w:rFonts w:ascii="PT Astra Serif" w:hAnsi="PT Astra Serif"/>
        </w:rPr>
        <w:t xml:space="preserve">Установить, что средства в объеме остатков субсидий, предоставленных в 2022 году областным бюджетным и автономным учреждениям на финансовое обеспечение выполнения государственных заданий на оказание государственных услуг (выполнение работ), образовавшихся в связи с </w:t>
      </w:r>
      <w:proofErr w:type="spellStart"/>
      <w:r w:rsidRPr="000F3657">
        <w:rPr>
          <w:rFonts w:ascii="PT Astra Serif" w:hAnsi="PT Astra Serif"/>
        </w:rPr>
        <w:t>недостижением</w:t>
      </w:r>
      <w:proofErr w:type="spellEnd"/>
      <w:r w:rsidRPr="000F3657">
        <w:rPr>
          <w:rFonts w:ascii="PT Astra Serif" w:hAnsi="PT Astra Serif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Правительством области порядке возврату в областной бюджет.</w:t>
      </w:r>
      <w:proofErr w:type="gramEnd"/>
    </w:p>
    <w:p w:rsidR="00F95D15" w:rsidRPr="000F3657" w:rsidRDefault="00F95D15" w:rsidP="00E45B42">
      <w:pPr>
        <w:shd w:val="clear" w:color="auto" w:fill="FFFFFF" w:themeFill="background1"/>
        <w:spacing w:line="228" w:lineRule="auto"/>
        <w:ind w:firstLine="720"/>
        <w:jc w:val="both"/>
        <w:rPr>
          <w:rFonts w:ascii="PT Astra Serif" w:hAnsi="PT Astra Serif"/>
          <w:spacing w:val="-4"/>
          <w:sz w:val="28"/>
          <w:szCs w:val="28"/>
        </w:rPr>
      </w:pPr>
      <w:proofErr w:type="gramStart"/>
      <w:r w:rsidRPr="000F3657">
        <w:rPr>
          <w:rFonts w:ascii="PT Astra Serif" w:hAnsi="PT Astra Serif"/>
          <w:spacing w:val="-4"/>
          <w:sz w:val="28"/>
          <w:szCs w:val="28"/>
        </w:rPr>
        <w:t>В соответствии с Федеральным законом от 21 ноября 2022 года № 448-ФЗ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 государственное задание, установленное в отношении</w:t>
      </w:r>
      <w:proofErr w:type="gramEnd"/>
      <w:r w:rsidRPr="000F3657">
        <w:rPr>
          <w:rFonts w:ascii="PT Astra Serif" w:hAnsi="PT Astra Serif"/>
          <w:spacing w:val="-4"/>
          <w:sz w:val="28"/>
          <w:szCs w:val="28"/>
        </w:rPr>
        <w:t xml:space="preserve"> </w:t>
      </w:r>
      <w:proofErr w:type="gramStart"/>
      <w:r w:rsidRPr="000F3657">
        <w:rPr>
          <w:rFonts w:ascii="PT Astra Serif" w:hAnsi="PT Astra Serif"/>
          <w:spacing w:val="-4"/>
          <w:sz w:val="28"/>
          <w:szCs w:val="28"/>
        </w:rPr>
        <w:t xml:space="preserve">государственных учреждений на 2022 год, не признается невыполненным в случае </w:t>
      </w:r>
      <w:proofErr w:type="spellStart"/>
      <w:r w:rsidRPr="000F3657">
        <w:rPr>
          <w:rFonts w:ascii="PT Astra Serif" w:hAnsi="PT Astra Serif"/>
          <w:spacing w:val="-4"/>
          <w:sz w:val="28"/>
          <w:szCs w:val="28"/>
        </w:rPr>
        <w:t>недостижения</w:t>
      </w:r>
      <w:proofErr w:type="spellEnd"/>
      <w:r w:rsidRPr="000F3657">
        <w:rPr>
          <w:rFonts w:ascii="PT Astra Serif" w:hAnsi="PT Astra Serif"/>
          <w:spacing w:val="-4"/>
          <w:sz w:val="28"/>
          <w:szCs w:val="28"/>
        </w:rPr>
        <w:t xml:space="preserve"> (превышения допустимого (возможного) отклонения) показателей государственного задания, характеризующих качество и (или) объем оказываемых государственных услуг (выполняемых работ), в связи с приостановлением (ограничением) в 2022 году деятельности указанных учреждений, связанным с профилактикой и устранением последствий распространения коронавирусной инфекции, в связи с введением режима временного ограничения полетов в аэропорты юга и</w:t>
      </w:r>
      <w:proofErr w:type="gramEnd"/>
      <w:r w:rsidRPr="000F3657">
        <w:rPr>
          <w:rFonts w:ascii="PT Astra Serif" w:hAnsi="PT Astra Serif"/>
          <w:spacing w:val="-4"/>
          <w:sz w:val="28"/>
          <w:szCs w:val="28"/>
        </w:rPr>
        <w:t xml:space="preserve"> центральной части Российской Федерации, а также в иных случаях, установленных Правительством Российской Федерации.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3. </w:t>
      </w:r>
      <w:proofErr w:type="gramStart"/>
      <w:r w:rsidRPr="000F3657">
        <w:rPr>
          <w:rFonts w:ascii="PT Astra Serif" w:hAnsi="PT Astra Serif"/>
        </w:rPr>
        <w:t xml:space="preserve">Установить, что в соответствии с </w:t>
      </w:r>
      <w:hyperlink r:id="rId23" w:history="1">
        <w:r w:rsidRPr="000F3657">
          <w:rPr>
            <w:rFonts w:ascii="PT Astra Serif" w:hAnsi="PT Astra Serif"/>
          </w:rPr>
          <w:t>пунктом 7</w:t>
        </w:r>
        <w:r w:rsidRPr="000F3657">
          <w:rPr>
            <w:rFonts w:ascii="PT Astra Serif" w:hAnsi="PT Astra Serif"/>
            <w:vertAlign w:val="superscript"/>
          </w:rPr>
          <w:t>1</w:t>
        </w:r>
        <w:r w:rsidRPr="000F3657">
          <w:rPr>
            <w:rFonts w:ascii="PT Astra Serif" w:hAnsi="PT Astra Serif"/>
          </w:rPr>
          <w:t xml:space="preserve"> статьи 136</w:t>
        </w:r>
      </w:hyperlink>
      <w:r w:rsidRPr="000F3657">
        <w:rPr>
          <w:rFonts w:ascii="PT Astra Serif" w:hAnsi="PT Astra Serif"/>
        </w:rPr>
        <w:t xml:space="preserve">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пределах суммы, необходимой для оплаты денежных</w:t>
      </w:r>
      <w:proofErr w:type="gramEnd"/>
      <w:r w:rsidRPr="000F3657">
        <w:rPr>
          <w:rFonts w:ascii="PT Astra Serif" w:hAnsi="PT Astra Serif"/>
        </w:rPr>
        <w:t xml:space="preserve"> обязательств по расходам получателей средств местных бюджетов, в целях </w:t>
      </w:r>
      <w:proofErr w:type="spellStart"/>
      <w:r w:rsidRPr="000F3657">
        <w:rPr>
          <w:rFonts w:ascii="PT Astra Serif" w:hAnsi="PT Astra Serif"/>
        </w:rPr>
        <w:t>софинансирования</w:t>
      </w:r>
      <w:proofErr w:type="spellEnd"/>
      <w:r w:rsidRPr="000F3657">
        <w:rPr>
          <w:rFonts w:ascii="PT Astra Serif" w:hAnsi="PT Astra Serif"/>
        </w:rPr>
        <w:t xml:space="preserve"> (финансового обеспечения) которых предоставляются такие межбюджетные трансферты, в </w:t>
      </w:r>
      <w:hyperlink r:id="rId24" w:history="1">
        <w:r w:rsidRPr="000F3657">
          <w:rPr>
            <w:rFonts w:ascii="PT Astra Serif" w:hAnsi="PT Astra Serif"/>
          </w:rPr>
          <w:t>порядке</w:t>
        </w:r>
      </w:hyperlink>
      <w:r w:rsidRPr="000F3657">
        <w:rPr>
          <w:rFonts w:ascii="PT Astra Serif" w:hAnsi="PT Astra Serif"/>
        </w:rPr>
        <w:t>, установленном Федеральным казначейством.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Положения </w:t>
      </w:r>
      <w:hyperlink r:id="rId25" w:anchor="Par0" w:history="1">
        <w:r w:rsidRPr="000F3657">
          <w:rPr>
            <w:rFonts w:ascii="PT Astra Serif" w:hAnsi="PT Astra Serif"/>
          </w:rPr>
          <w:t>абзаца первого</w:t>
        </w:r>
      </w:hyperlink>
      <w:r w:rsidRPr="000F3657">
        <w:rPr>
          <w:rFonts w:ascii="PT Astra Serif" w:hAnsi="PT Astra Serif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4.</w:t>
      </w:r>
      <w:r w:rsidRPr="000F3657">
        <w:rPr>
          <w:rFonts w:ascii="PT Astra Serif" w:hAnsi="PT Astra Serif"/>
          <w:lang w:val="en-US"/>
        </w:rPr>
        <w:t> </w:t>
      </w:r>
      <w:r w:rsidRPr="000F3657">
        <w:rPr>
          <w:rFonts w:ascii="PT Astra Serif" w:hAnsi="PT Astra Serif"/>
        </w:rPr>
        <w:t>Установить, что в 2023 году в соответствии со статьей 242</w:t>
      </w:r>
      <w:r w:rsidRPr="000F3657">
        <w:rPr>
          <w:rFonts w:ascii="PT Astra Serif" w:hAnsi="PT Astra Serif"/>
          <w:vertAlign w:val="superscript"/>
        </w:rPr>
        <w:t>26</w:t>
      </w:r>
      <w:r w:rsidRPr="000F3657">
        <w:rPr>
          <w:rFonts w:ascii="PT Astra Serif" w:hAnsi="PT Astra Serif"/>
        </w:rPr>
        <w:t xml:space="preserve"> Бюджетного кодекса Российской Федерации казначейскому сопровождению подлежат следующие средства областного бюджета: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lastRenderedPageBreak/>
        <w:t>1)</w:t>
      </w:r>
      <w:r w:rsidRPr="000F3657">
        <w:rPr>
          <w:rFonts w:ascii="PT Astra Serif" w:hAnsi="PT Astra Serif"/>
          <w:lang w:val="en-US"/>
        </w:rPr>
        <w:t> </w:t>
      </w:r>
      <w:r w:rsidRPr="000F3657">
        <w:rPr>
          <w:rFonts w:ascii="PT Astra Serif" w:hAnsi="PT Astra Serif"/>
        </w:rPr>
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финансовое обеспечение уставной деятельности;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proofErr w:type="gramStart"/>
      <w:r w:rsidRPr="000F3657">
        <w:rPr>
          <w:rFonts w:ascii="PT Astra Serif" w:hAnsi="PT Astra Serif"/>
        </w:rPr>
        <w:t>2)</w:t>
      </w:r>
      <w:r w:rsidRPr="000F3657">
        <w:rPr>
          <w:rFonts w:ascii="PT Astra Serif" w:hAnsi="PT Astra Serif"/>
          <w:lang w:val="en-US"/>
        </w:rPr>
        <w:t> </w:t>
      </w:r>
      <w:r w:rsidRPr="000F3657">
        <w:rPr>
          <w:rFonts w:ascii="PT Astra Serif" w:hAnsi="PT Astra Serif"/>
        </w:rPr>
        <w:t xml:space="preserve">субсидии (гранты в форме субсидий), предоставляемые юридическим лицам, крестьянским (фермерским) хозяйствам, индивидуальным предпринимателям, источником финансового обеспечения которых являются межбюджетные трансферты, имеющие целевое назначение, предоставляемые из федерального бюджета в целях </w:t>
      </w:r>
      <w:proofErr w:type="spellStart"/>
      <w:r w:rsidRPr="000F3657">
        <w:rPr>
          <w:rFonts w:ascii="PT Astra Serif" w:hAnsi="PT Astra Serif"/>
        </w:rPr>
        <w:t>софинансирования</w:t>
      </w:r>
      <w:proofErr w:type="spellEnd"/>
      <w:r w:rsidRPr="000F3657">
        <w:rPr>
          <w:rFonts w:ascii="PT Astra Serif" w:hAnsi="PT Astra Serif"/>
        </w:rPr>
        <w:t xml:space="preserve"> расходных обязательств области в рамках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области»;</w:t>
      </w:r>
      <w:proofErr w:type="gramEnd"/>
    </w:p>
    <w:p w:rsidR="00F95D15" w:rsidRPr="000F3657" w:rsidRDefault="00F95D15" w:rsidP="00F95D15">
      <w:pPr>
        <w:pStyle w:val="a8"/>
        <w:rPr>
          <w:rFonts w:ascii="PT Astra Serif" w:eastAsia="Calibri" w:hAnsi="PT Astra Serif"/>
        </w:rPr>
      </w:pPr>
      <w:r w:rsidRPr="000F3657">
        <w:rPr>
          <w:rFonts w:ascii="PT Astra Serif" w:eastAsia="Calibri" w:hAnsi="PT Astra Serif"/>
        </w:rPr>
        <w:t>3) авансовые платежи и расчеты по государственным контрактам (контрактам,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E45B42" w:rsidRPr="000F3657" w:rsidRDefault="00F95D15" w:rsidP="00E45B42">
      <w:pPr>
        <w:pStyle w:val="ae"/>
        <w:rPr>
          <w:rFonts w:ascii="PT Astra Serif" w:hAnsi="PT Astra Serif"/>
          <w:spacing w:val="-6"/>
          <w:szCs w:val="28"/>
        </w:rPr>
      </w:pPr>
      <w:proofErr w:type="gramStart"/>
      <w:r w:rsidRPr="000F3657">
        <w:rPr>
          <w:rFonts w:ascii="PT Astra Serif" w:hAnsi="PT Astra Serif"/>
          <w:spacing w:val="-6"/>
          <w:szCs w:val="28"/>
        </w:rPr>
        <w:t>4) субсидия государственному унитарному предприятию Саратовской области «Областная инженерная защита» на осуществление капитальных вложений в объект капитального строительства государственной собственности Саратовской области, авансовые платежи и расчеты по контрактам (соглашениям, договорам) о поставке товаров, выполнении работ, оказании услуг, заключаемым на сумму 50000,0 тыс. рублей и более в соответствии с законодательством Российской Федерации о контрактной системе в сфере закупок товаров, работ, услуг</w:t>
      </w:r>
      <w:proofErr w:type="gramEnd"/>
      <w:r w:rsidRPr="000F3657">
        <w:rPr>
          <w:rFonts w:ascii="PT Astra Serif" w:hAnsi="PT Astra Serif"/>
          <w:spacing w:val="-6"/>
          <w:szCs w:val="28"/>
        </w:rPr>
        <w:t xml:space="preserve">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(договорам) о поставке товаров, выполнении работ, оказании услуг, заключаемым субподрядчиками в рам</w:t>
      </w:r>
      <w:r w:rsidR="00E45B42" w:rsidRPr="000F3657">
        <w:rPr>
          <w:rFonts w:ascii="PT Astra Serif" w:hAnsi="PT Astra Serif"/>
          <w:spacing w:val="-6"/>
          <w:szCs w:val="28"/>
        </w:rPr>
        <w:t>ках исполнения таких контрактов;</w:t>
      </w:r>
    </w:p>
    <w:p w:rsidR="00E45B42" w:rsidRPr="000F3657" w:rsidRDefault="00E45B42" w:rsidP="00E45B42">
      <w:pPr>
        <w:ind w:firstLine="720"/>
        <w:jc w:val="both"/>
        <w:rPr>
          <w:rFonts w:ascii="PT Astra Serif" w:hAnsi="PT Astra Serif"/>
          <w:szCs w:val="28"/>
        </w:rPr>
      </w:pPr>
      <w:proofErr w:type="gramStart"/>
      <w:r w:rsidRPr="000F3657">
        <w:rPr>
          <w:rFonts w:ascii="PT Astra Serif" w:hAnsi="PT Astra Serif"/>
          <w:sz w:val="28"/>
          <w:szCs w:val="28"/>
        </w:rPr>
        <w:t>5) 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электроснабжения, и авансовые платежи и расчеты по контрактам (соглашениям, договорам) о поставке товаров, выполнении работ, оказании услуг, заключаемым на сумму 50000,0 тыс. рублей и</w:t>
      </w:r>
      <w:proofErr w:type="gramEnd"/>
      <w:r w:rsidRPr="000F3657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0F3657">
        <w:rPr>
          <w:rFonts w:ascii="PT Astra Serif" w:hAnsi="PT Astra Serif"/>
          <w:sz w:val="28"/>
          <w:szCs w:val="28"/>
        </w:rPr>
        <w:t xml:space="preserve">более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источником финансового обеспечения которых является данная субсидия, расчеты по контрактам (договорам) о поставке товаров, выполнении работ, оказании услуг с субподрядчиками, а также расчеты по контрактам (договорам) о </w:t>
      </w:r>
      <w:r w:rsidRPr="000F3657">
        <w:rPr>
          <w:rFonts w:ascii="PT Astra Serif" w:hAnsi="PT Astra Serif"/>
          <w:sz w:val="28"/>
          <w:szCs w:val="28"/>
        </w:rPr>
        <w:lastRenderedPageBreak/>
        <w:t>поставке товаров, выполнении работ, оказании услуг, заключаемыми субподрядчиками в рамках исполнения</w:t>
      </w:r>
      <w:proofErr w:type="gramEnd"/>
      <w:r w:rsidRPr="000F3657">
        <w:rPr>
          <w:rFonts w:ascii="PT Astra Serif" w:hAnsi="PT Astra Serif"/>
          <w:sz w:val="28"/>
          <w:szCs w:val="28"/>
        </w:rPr>
        <w:t xml:space="preserve"> таких контрактов.</w:t>
      </w:r>
    </w:p>
    <w:p w:rsidR="00F95D15" w:rsidRPr="000F3657" w:rsidRDefault="00F95D15" w:rsidP="00F95D15">
      <w:pPr>
        <w:pStyle w:val="a8"/>
        <w:rPr>
          <w:rFonts w:ascii="PT Astra Serif" w:hAnsi="PT Astra Serif"/>
          <w:spacing w:val="-6"/>
        </w:rPr>
      </w:pPr>
      <w:r w:rsidRPr="000F3657">
        <w:rPr>
          <w:rFonts w:ascii="PT Astra Serif" w:hAnsi="PT Astra Serif"/>
          <w:spacing w:val="-6"/>
        </w:rPr>
        <w:t>5.</w:t>
      </w:r>
      <w:r w:rsidRPr="000F3657">
        <w:rPr>
          <w:rFonts w:ascii="PT Astra Serif" w:hAnsi="PT Astra Serif"/>
          <w:spacing w:val="-6"/>
          <w:lang w:val="en-US"/>
        </w:rPr>
        <w:t> </w:t>
      </w:r>
      <w:r w:rsidRPr="000F3657">
        <w:rPr>
          <w:rFonts w:ascii="PT Astra Serif" w:hAnsi="PT Astra Serif"/>
          <w:spacing w:val="-6"/>
        </w:rPr>
        <w:t>Казначейское сопровождение средств, указанных в части 4 настоящей статьи, осуществляет Управление Федерального казначейства по Саратовской области в соответствии со статьей 220</w:t>
      </w:r>
      <w:r w:rsidRPr="000F3657">
        <w:rPr>
          <w:rFonts w:ascii="PT Astra Serif" w:hAnsi="PT Astra Serif"/>
          <w:spacing w:val="-6"/>
          <w:vertAlign w:val="superscript"/>
        </w:rPr>
        <w:t>2</w:t>
      </w:r>
      <w:r w:rsidRPr="000F3657">
        <w:rPr>
          <w:rFonts w:ascii="PT Astra Serif" w:hAnsi="PT Astra Serif"/>
          <w:spacing w:val="-6"/>
        </w:rPr>
        <w:t xml:space="preserve"> Бюджетного кодекса Российской Федерации.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6. Утвердить размер резервного фонда Правительства Саратовской области </w:t>
      </w:r>
      <w:r w:rsidRPr="000F3657">
        <w:rPr>
          <w:rFonts w:ascii="PT Astra Serif" w:hAnsi="PT Astra Serif"/>
          <w:szCs w:val="28"/>
        </w:rPr>
        <w:t xml:space="preserve">на 2023 год в сумме </w:t>
      </w:r>
      <w:r w:rsidR="00BC6F8C" w:rsidRPr="000F3657">
        <w:rPr>
          <w:rFonts w:ascii="PT Astra Serif" w:hAnsi="PT Astra Serif"/>
          <w:snapToGrid w:val="0"/>
          <w:szCs w:val="28"/>
        </w:rPr>
        <w:t xml:space="preserve">2144247,0 </w:t>
      </w:r>
      <w:r w:rsidRPr="000F3657">
        <w:rPr>
          <w:rFonts w:ascii="PT Astra Serif" w:hAnsi="PT Astra Serif"/>
          <w:szCs w:val="28"/>
        </w:rPr>
        <w:t>тыс. рублей</w:t>
      </w:r>
      <w:r w:rsidRPr="000F3657">
        <w:rPr>
          <w:rFonts w:ascii="PT Astra Serif" w:hAnsi="PT Astra Serif"/>
        </w:rPr>
        <w:t>, на 2024 год в сумме 500000,0 тыс. рублей и на 2025 год в сумме 500000,0 тыс. рублей.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7.</w:t>
      </w:r>
      <w:r w:rsidRPr="000F3657">
        <w:rPr>
          <w:rFonts w:ascii="PT Astra Serif" w:hAnsi="PT Astra Serif"/>
          <w:lang w:val="en-US"/>
        </w:rPr>
        <w:t> </w:t>
      </w:r>
      <w:r w:rsidRPr="000F3657">
        <w:rPr>
          <w:rFonts w:ascii="PT Astra Serif" w:hAnsi="PT Astra Serif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F95D15" w:rsidRPr="000F3657" w:rsidRDefault="00F95D15" w:rsidP="00F95D15">
      <w:pPr>
        <w:pStyle w:val="ae"/>
        <w:rPr>
          <w:rFonts w:ascii="PT Astra Serif" w:hAnsi="PT Astra Serif"/>
          <w:spacing w:val="-6"/>
        </w:rPr>
      </w:pPr>
      <w:proofErr w:type="gramStart"/>
      <w:r w:rsidRPr="000F3657">
        <w:rPr>
          <w:rFonts w:ascii="PT Astra Serif" w:hAnsi="PT Astra Serif"/>
          <w:spacing w:val="-6"/>
          <w:szCs w:val="28"/>
        </w:rPr>
        <w:t>1) 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Указ) и государственных программ Российской Федерации, не связанных с реализацией Указа,  инфраструктурных проектов, мероприятий, связанных с предотвращением влияния ухудшения геополитической и экономической ситуации на развитие</w:t>
      </w:r>
      <w:proofErr w:type="gramEnd"/>
      <w:r w:rsidRPr="000F3657">
        <w:rPr>
          <w:rFonts w:ascii="PT Astra Serif" w:hAnsi="PT Astra Serif"/>
          <w:spacing w:val="-6"/>
          <w:szCs w:val="28"/>
        </w:rPr>
        <w:t xml:space="preserve"> </w:t>
      </w:r>
      <w:proofErr w:type="gramStart"/>
      <w:r w:rsidRPr="000F3657">
        <w:rPr>
          <w:rFonts w:ascii="PT Astra Serif" w:hAnsi="PT Astra Serif"/>
          <w:spacing w:val="-6"/>
          <w:szCs w:val="28"/>
        </w:rPr>
        <w:t xml:space="preserve">отраслей экономики, с обеспечением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области, Херсонской области, вынужденно покинувших жилые помещения и находящихся (находившихся) в пунктах временного размещения и питания на территории Саратовской области, с профилактикой и устранением последствий распространения коронавирусной инфекции, в объемах: </w:t>
      </w:r>
      <w:r w:rsidRPr="000F3657">
        <w:rPr>
          <w:rFonts w:ascii="PT Astra Serif" w:hAnsi="PT Astra Serif"/>
          <w:spacing w:val="-6"/>
        </w:rPr>
        <w:t>на</w:t>
      </w:r>
      <w:proofErr w:type="gramEnd"/>
      <w:r w:rsidRPr="000F3657">
        <w:rPr>
          <w:rFonts w:ascii="PT Astra Serif" w:hAnsi="PT Astra Serif"/>
          <w:spacing w:val="-6"/>
        </w:rPr>
        <w:t xml:space="preserve"> </w:t>
      </w:r>
      <w:proofErr w:type="gramStart"/>
      <w:r w:rsidRPr="000F3657">
        <w:rPr>
          <w:rFonts w:ascii="PT Astra Serif" w:hAnsi="PT Astra Serif"/>
          <w:spacing w:val="-6"/>
        </w:rPr>
        <w:t xml:space="preserve">2023 год – </w:t>
      </w:r>
      <w:r w:rsidR="00BC6F8C" w:rsidRPr="000F3657">
        <w:rPr>
          <w:rFonts w:ascii="PT Astra Serif" w:eastAsiaTheme="minorHAnsi" w:hAnsi="PT Astra Serif"/>
          <w:szCs w:val="28"/>
          <w:lang w:eastAsia="en-US"/>
        </w:rPr>
        <w:t xml:space="preserve">522650,6 </w:t>
      </w:r>
      <w:r w:rsidRPr="000F3657">
        <w:rPr>
          <w:rFonts w:ascii="PT Astra Serif" w:hAnsi="PT Astra Serif"/>
          <w:spacing w:val="-6"/>
        </w:rPr>
        <w:t xml:space="preserve">тыс. рублей; на 2024 год – </w:t>
      </w:r>
      <w:r w:rsidR="00BC6F8C" w:rsidRPr="000F3657">
        <w:rPr>
          <w:rFonts w:ascii="PT Astra Serif" w:eastAsiaTheme="minorHAnsi" w:hAnsi="PT Astra Serif"/>
          <w:szCs w:val="28"/>
          <w:lang w:eastAsia="en-US"/>
        </w:rPr>
        <w:t xml:space="preserve">3066362,8 </w:t>
      </w:r>
      <w:r w:rsidRPr="000F3657">
        <w:rPr>
          <w:rFonts w:ascii="PT Astra Serif" w:hAnsi="PT Astra Serif"/>
          <w:spacing w:val="-6"/>
        </w:rPr>
        <w:t xml:space="preserve">тыс. рублей; на 2025 год – </w:t>
      </w:r>
      <w:r w:rsidRPr="000F3657">
        <w:rPr>
          <w:rFonts w:ascii="PT Astra Serif" w:hAnsi="PT Astra Serif"/>
          <w:spacing w:val="-6"/>
          <w:szCs w:val="28"/>
        </w:rPr>
        <w:t xml:space="preserve">3274109,9 </w:t>
      </w:r>
      <w:r w:rsidRPr="000F3657">
        <w:rPr>
          <w:rFonts w:ascii="PT Astra Serif" w:hAnsi="PT Astra Serif"/>
          <w:spacing w:val="-6"/>
        </w:rPr>
        <w:t>тыс. рублей;</w:t>
      </w:r>
      <w:proofErr w:type="gramEnd"/>
    </w:p>
    <w:p w:rsidR="00F95D15" w:rsidRPr="000F3657" w:rsidRDefault="00F95D15" w:rsidP="00F95D15">
      <w:pPr>
        <w:pStyle w:val="a8"/>
        <w:rPr>
          <w:rFonts w:ascii="PT Astra Serif" w:hAnsi="PT Astra Serif"/>
          <w:spacing w:val="-4"/>
        </w:rPr>
      </w:pPr>
      <w:r w:rsidRPr="000F3657">
        <w:rPr>
          <w:rFonts w:ascii="PT Astra Serif" w:hAnsi="PT Astra Serif"/>
          <w:spacing w:val="-4"/>
        </w:rPr>
        <w:t xml:space="preserve">2) на обеспечение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</w:t>
      </w:r>
      <w:proofErr w:type="gramStart"/>
      <w:r w:rsidRPr="000F3657">
        <w:rPr>
          <w:rFonts w:ascii="PT Astra Serif" w:hAnsi="PT Astra Serif"/>
          <w:spacing w:val="-4"/>
        </w:rPr>
        <w:t>размера оплаты труда</w:t>
      </w:r>
      <w:proofErr w:type="gramEnd"/>
      <w:r w:rsidRPr="000F3657">
        <w:rPr>
          <w:rFonts w:ascii="PT Astra Serif" w:hAnsi="PT Astra Serif"/>
          <w:spacing w:val="-4"/>
        </w:rPr>
        <w:t xml:space="preserve"> и тарифов на коммунальные услуги в 2023 году в объеме </w:t>
      </w:r>
      <w:r w:rsidR="00E45B42" w:rsidRPr="000F3657">
        <w:rPr>
          <w:rFonts w:ascii="PT Astra Serif" w:hAnsi="PT Astra Serif"/>
          <w:szCs w:val="28"/>
        </w:rPr>
        <w:t xml:space="preserve">661498,0 </w:t>
      </w:r>
      <w:r w:rsidRPr="000F3657">
        <w:rPr>
          <w:rFonts w:ascii="PT Astra Serif" w:hAnsi="PT Astra Serif"/>
          <w:spacing w:val="-4"/>
        </w:rPr>
        <w:t>тыс. рублей.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8. Установить в соответствии со статьей 7</w:t>
      </w:r>
      <w:r w:rsidRPr="000F3657">
        <w:rPr>
          <w:rFonts w:ascii="PT Astra Serif" w:hAnsi="PT Astra Serif"/>
          <w:vertAlign w:val="superscript"/>
        </w:rPr>
        <w:t>2</w:t>
      </w:r>
      <w:r w:rsidRPr="000F3657">
        <w:rPr>
          <w:rFonts w:ascii="PT Astra Serif" w:hAnsi="PT Astra Serif"/>
        </w:rPr>
        <w:t xml:space="preserve"> Закона Саратовской области от 16 января 2008 года № 3-ЗСО «О бюджетном процессе в Саратовской области» следующие дополнительные основания для внесения изменений в сводную бюджетную роспись областного бюджета без внесения изменений в настоящий Закон: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бюджетных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proofErr w:type="gramStart"/>
      <w:r w:rsidRPr="000F3657">
        <w:rPr>
          <w:rFonts w:ascii="PT Astra Serif" w:hAnsi="PT Astra Serif"/>
        </w:rPr>
        <w:lastRenderedPageBreak/>
        <w:t>2) уменьшение бюджетных ассигнований,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(за исключением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исключением субвенций) на основании уведомлений органов государственного финансового контроля области о применении бюджетных мер принуждения;</w:t>
      </w:r>
      <w:proofErr w:type="gramEnd"/>
    </w:p>
    <w:p w:rsidR="00F95D15" w:rsidRPr="000F3657" w:rsidRDefault="00F95D15" w:rsidP="00F95D15">
      <w:pPr>
        <w:pStyle w:val="a8"/>
        <w:rPr>
          <w:rFonts w:ascii="PT Astra Serif" w:hAnsi="PT Astra Serif"/>
          <w:spacing w:val="-6"/>
        </w:rPr>
      </w:pPr>
      <w:r w:rsidRPr="000F3657">
        <w:rPr>
          <w:rFonts w:ascii="PT Astra Serif" w:hAnsi="PT Astra Serif"/>
          <w:spacing w:val="-6"/>
        </w:rPr>
        <w:t>3) перераспределение бюджетных ассигнований по кодам бюджетной классификации расходов в пределах средств, предусмотренных соответствующим главным распорядителям средств областного бюджета, в целях: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выполнения условий предоставления дотаций, предоставляемых в порядке и на условиях, установленных Правительством Российской Федерации, а также иных межбюджетных трансфертов за счет средств бюджетов иных субъектов Российской Федерации;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4) перераспределение бюджетных ассигнований между главными распорядителями средств областного бюджета, разделами, подразделами, целевыми статьями и видами расходов классификации расходов областного бюджета,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6" w:history="1">
        <w:r w:rsidRPr="000F3657">
          <w:rPr>
            <w:rFonts w:ascii="PT Astra Serif" w:hAnsi="PT Astra Serif"/>
          </w:rPr>
          <w:t>Указа</w:t>
        </w:r>
      </w:hyperlink>
      <w:r w:rsidRPr="000F3657">
        <w:rPr>
          <w:rFonts w:ascii="PT Astra Serif" w:hAnsi="PT Astra Serif"/>
        </w:rPr>
        <w:t>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областного бюджета) от юридических и физических лиц;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6) увеличение бюджетных ассигнований на сумму средств, поступающих от муниципальных образований области и (или) областных государственных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F95D15" w:rsidRPr="000F3657" w:rsidRDefault="00F95D15" w:rsidP="00F95D15">
      <w:pPr>
        <w:pStyle w:val="a8"/>
        <w:rPr>
          <w:rFonts w:ascii="PT Astra Serif" w:hAnsi="PT Astra Serif"/>
          <w:spacing w:val="-2"/>
        </w:rPr>
      </w:pPr>
      <w:proofErr w:type="gramStart"/>
      <w:r w:rsidRPr="000F3657">
        <w:rPr>
          <w:rFonts w:ascii="PT Astra Serif" w:hAnsi="PT Astra Serif"/>
          <w:spacing w:val="-2"/>
        </w:rPr>
        <w:t xml:space="preserve">7) увеличение бюджетных ассигнований на сумму не использованных по состоянию на 1 января 2023 года остатков бюджетных ассигнований областного дорожного фонда и на сумму положительной разницы между фактически поступившим и </w:t>
      </w:r>
      <w:proofErr w:type="spellStart"/>
      <w:r w:rsidRPr="000F3657">
        <w:rPr>
          <w:rFonts w:ascii="PT Astra Serif" w:hAnsi="PT Astra Serif"/>
          <w:spacing w:val="-2"/>
        </w:rPr>
        <w:t>прогнозировавшимся</w:t>
      </w:r>
      <w:proofErr w:type="spellEnd"/>
      <w:r w:rsidRPr="000F3657">
        <w:rPr>
          <w:rFonts w:ascii="PT Astra Serif" w:hAnsi="PT Astra Serif"/>
          <w:spacing w:val="-2"/>
        </w:rPr>
        <w:t xml:space="preserve"> объемом доходов областного бюджета, учитываемых при формировании областного дорожного фонда в 2022 году, для последующего использования по установленным Правительством области направлениям расходования;</w:t>
      </w:r>
      <w:proofErr w:type="gramEnd"/>
    </w:p>
    <w:p w:rsidR="00F95D15" w:rsidRPr="000F3657" w:rsidRDefault="00F95D15" w:rsidP="00395EB9">
      <w:pPr>
        <w:shd w:val="clear" w:color="auto" w:fill="FFFFFF" w:themeFill="background1"/>
        <w:spacing w:line="228" w:lineRule="auto"/>
        <w:ind w:firstLine="720"/>
        <w:jc w:val="both"/>
        <w:rPr>
          <w:rFonts w:ascii="PT Astra Serif" w:hAnsi="PT Astra Serif"/>
          <w:sz w:val="28"/>
          <w:szCs w:val="28"/>
        </w:rPr>
      </w:pPr>
      <w:proofErr w:type="gramStart"/>
      <w:r w:rsidRPr="000F3657">
        <w:rPr>
          <w:rFonts w:ascii="PT Astra Serif" w:hAnsi="PT Astra Serif"/>
          <w:sz w:val="28"/>
          <w:szCs w:val="28"/>
        </w:rPr>
        <w:t xml:space="preserve">8) в случае перераспределения бюджетных ассигнований между разделами, подразделами, целевыми статьями и видами расходов классификации расходов бюджета в пределах средств, предусмотренных </w:t>
      </w:r>
      <w:r w:rsidRPr="000F3657">
        <w:rPr>
          <w:rFonts w:ascii="PT Astra Serif" w:hAnsi="PT Astra Serif"/>
          <w:sz w:val="28"/>
          <w:szCs w:val="28"/>
        </w:rPr>
        <w:lastRenderedPageBreak/>
        <w:t>главному распорядителю средств областного бюджета на соответствующий финансовый год настоящим Законом, для обеспечения временного размещения и питания граждан Российской Федерации, иностранных граждан и лиц без гражданства, постоянно проживающих на территориях Украины, Донецкой Народной Республики, Луганской Народной Республики, Запорожской области</w:t>
      </w:r>
      <w:proofErr w:type="gramEnd"/>
      <w:r w:rsidRPr="000F3657">
        <w:rPr>
          <w:rFonts w:ascii="PT Astra Serif" w:hAnsi="PT Astra Serif"/>
          <w:sz w:val="28"/>
          <w:szCs w:val="28"/>
        </w:rPr>
        <w:t xml:space="preserve">, </w:t>
      </w:r>
      <w:proofErr w:type="gramStart"/>
      <w:r w:rsidRPr="000F3657">
        <w:rPr>
          <w:rFonts w:ascii="PT Astra Serif" w:hAnsi="PT Astra Serif"/>
          <w:sz w:val="28"/>
          <w:szCs w:val="28"/>
        </w:rPr>
        <w:t>Херсонской области, вынужденно покинувших жилые помещения и находившихся в пунктах временного размещения и питания на территории Саратовской области.</w:t>
      </w:r>
      <w:proofErr w:type="gramEnd"/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0F3657">
        <w:rPr>
          <w:rFonts w:ascii="PT Astra Serif" w:eastAsia="Calibri" w:hAnsi="PT Astra Serif"/>
          <w:b/>
          <w:bCs/>
          <w:i/>
          <w:iCs/>
          <w:lang w:eastAsia="en-US"/>
        </w:rPr>
        <w:t xml:space="preserve">Статья 10. Особенности установления </w:t>
      </w:r>
      <w:proofErr w:type="gramStart"/>
      <w:r w:rsidRPr="000F3657">
        <w:rPr>
          <w:rFonts w:ascii="PT Astra Serif" w:eastAsia="Calibri" w:hAnsi="PT Astra Serif"/>
          <w:b/>
          <w:bCs/>
          <w:i/>
          <w:iCs/>
          <w:lang w:eastAsia="en-US"/>
        </w:rPr>
        <w:t>отдельных</w:t>
      </w:r>
      <w:proofErr w:type="gramEnd"/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bCs/>
          <w:i/>
          <w:iCs/>
          <w:lang w:eastAsia="en-US"/>
        </w:rPr>
      </w:pPr>
      <w:r w:rsidRPr="000F3657">
        <w:rPr>
          <w:rFonts w:ascii="PT Astra Serif" w:eastAsia="Calibri" w:hAnsi="PT Astra Serif"/>
          <w:b/>
          <w:bCs/>
          <w:i/>
          <w:iCs/>
          <w:lang w:eastAsia="en-US"/>
        </w:rPr>
        <w:t>расходных обязательств области</w:t>
      </w:r>
    </w:p>
    <w:p w:rsidR="00F95D15" w:rsidRPr="000F3657" w:rsidRDefault="00F95D15" w:rsidP="00F95D15">
      <w:pPr>
        <w:pStyle w:val="a8"/>
        <w:rPr>
          <w:rFonts w:ascii="PT Astra Serif" w:hAnsi="PT Astra Serif"/>
          <w:sz w:val="16"/>
          <w:szCs w:val="16"/>
        </w:rPr>
      </w:pPr>
    </w:p>
    <w:p w:rsidR="00F95D15" w:rsidRPr="000F3657" w:rsidRDefault="00F95D15" w:rsidP="00F95D15">
      <w:pPr>
        <w:pStyle w:val="a8"/>
        <w:rPr>
          <w:rFonts w:ascii="PT Astra Serif" w:hAnsi="PT Astra Serif"/>
          <w:spacing w:val="-6"/>
        </w:rPr>
      </w:pPr>
      <w:r w:rsidRPr="000F3657">
        <w:rPr>
          <w:rFonts w:ascii="PT Astra Serif" w:hAnsi="PT Astra Serif"/>
          <w:spacing w:val="-6"/>
        </w:rPr>
        <w:t xml:space="preserve">Установить исходя из прогнозируемого уровня инфляции (декабрь 2023 года к декабрю 2022 года) размер индексации с 1 октября 2023 года на 6,1 процента, с 1 октября 2024 года на 4,0 процента, с 1 октября 2025 года </w:t>
      </w:r>
      <w:proofErr w:type="gramStart"/>
      <w:r w:rsidRPr="000F3657">
        <w:rPr>
          <w:rFonts w:ascii="PT Astra Serif" w:hAnsi="PT Astra Serif"/>
          <w:spacing w:val="-6"/>
        </w:rPr>
        <w:t>на</w:t>
      </w:r>
      <w:proofErr w:type="gramEnd"/>
      <w:r w:rsidRPr="000F3657">
        <w:rPr>
          <w:rFonts w:ascii="PT Astra Serif" w:hAnsi="PT Astra Serif"/>
          <w:spacing w:val="-6"/>
        </w:rPr>
        <w:t xml:space="preserve"> 3,9 процента: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пособия на ребенка гражданам, проживающим на территории Саратовской области;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единовременного пособия лицу, награжденному орденом «Родительская слава», проживающему на территории Саратовской области;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ежемесячных </w:t>
      </w:r>
      <w:hyperlink r:id="rId27" w:history="1">
        <w:r w:rsidRPr="000F3657">
          <w:rPr>
            <w:rFonts w:ascii="PT Astra Serif" w:hAnsi="PT Astra Serif"/>
          </w:rPr>
          <w:t>доплат</w:t>
        </w:r>
      </w:hyperlink>
      <w:r w:rsidRPr="000F3657">
        <w:rPr>
          <w:rFonts w:ascii="PT Astra Serif" w:hAnsi="PT Astra Serif"/>
        </w:rPr>
        <w:t xml:space="preserve"> к пенсиям гражданам, имеющим особые заслуги перед Саратовской областью в области государственного, хозяйственного и социально-культурного развития;</w:t>
      </w:r>
    </w:p>
    <w:p w:rsidR="00F95D15" w:rsidRPr="000F3657" w:rsidRDefault="00F95D15" w:rsidP="00F95D15">
      <w:pPr>
        <w:pStyle w:val="a8"/>
        <w:rPr>
          <w:rFonts w:ascii="PT Astra Serif" w:hAnsi="PT Astra Serif"/>
          <w:spacing w:val="-6"/>
        </w:rPr>
      </w:pPr>
      <w:r w:rsidRPr="000F3657">
        <w:rPr>
          <w:rFonts w:ascii="PT Astra Serif" w:hAnsi="PT Astra Serif"/>
          <w:spacing w:val="-6"/>
        </w:rPr>
        <w:t xml:space="preserve">дополнительного единовременного </w:t>
      </w:r>
      <w:hyperlink r:id="rId28" w:history="1">
        <w:r w:rsidRPr="000F3657">
          <w:rPr>
            <w:rFonts w:ascii="PT Astra Serif" w:hAnsi="PT Astra Serif"/>
            <w:spacing w:val="-6"/>
          </w:rPr>
          <w:t>пособия</w:t>
        </w:r>
      </w:hyperlink>
      <w:r w:rsidRPr="000F3657">
        <w:rPr>
          <w:rFonts w:ascii="PT Astra Serif" w:hAnsi="PT Astra Serif"/>
          <w:spacing w:val="-6"/>
        </w:rPr>
        <w:t xml:space="preserve"> при рождении ребенка и денежных средств на приобретение комплекта школьной одежды, спортивной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регионального материнского (семейного) капитала (его части) семьям, имеющим детей, место жительства которых находится на территории Саратовской области;</w:t>
      </w:r>
    </w:p>
    <w:p w:rsidR="00F95D15" w:rsidRPr="000F3657" w:rsidRDefault="00F95D15" w:rsidP="00F95D15">
      <w:pPr>
        <w:pStyle w:val="a8"/>
        <w:rPr>
          <w:rFonts w:ascii="PT Astra Serif" w:hAnsi="PT Astra Serif"/>
          <w:spacing w:val="-6"/>
        </w:rPr>
      </w:pPr>
      <w:proofErr w:type="gramStart"/>
      <w:r w:rsidRPr="000F3657">
        <w:rPr>
          <w:rFonts w:ascii="PT Astra Serif" w:hAnsi="PT Astra Serif"/>
          <w:spacing w:val="-6"/>
        </w:rPr>
        <w:t>ежемесячной денежной выплаты ветеранам труда, ветеранам военной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войны, реабилитированным лицам и лицам, признанным пострадавшими</w:t>
      </w:r>
      <w:proofErr w:type="gramEnd"/>
      <w:r w:rsidRPr="000F3657">
        <w:rPr>
          <w:rFonts w:ascii="PT Astra Serif" w:hAnsi="PT Astra Serif"/>
          <w:spacing w:val="-6"/>
        </w:rPr>
        <w:t xml:space="preserve"> от политических репрессий, </w:t>
      </w:r>
      <w:proofErr w:type="gramStart"/>
      <w:r w:rsidRPr="000F3657">
        <w:rPr>
          <w:rFonts w:ascii="PT Astra Serif" w:hAnsi="PT Astra Serif"/>
          <w:spacing w:val="-6"/>
        </w:rPr>
        <w:t>проживающим</w:t>
      </w:r>
      <w:proofErr w:type="gramEnd"/>
      <w:r w:rsidRPr="000F3657">
        <w:rPr>
          <w:rFonts w:ascii="PT Astra Serif" w:hAnsi="PT Astra Serif"/>
          <w:spacing w:val="-6"/>
        </w:rPr>
        <w:t xml:space="preserve"> на территории Саратовской области;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расходов на погребение реабилитированных лиц, проживавших на территории Саратовской области;</w:t>
      </w:r>
    </w:p>
    <w:p w:rsidR="00F95D15" w:rsidRPr="000F3657" w:rsidRDefault="00F95D15" w:rsidP="00F95D15">
      <w:pPr>
        <w:pStyle w:val="a8"/>
        <w:rPr>
          <w:rFonts w:ascii="PT Astra Serif" w:hAnsi="PT Astra Serif"/>
          <w:spacing w:val="-6"/>
        </w:rPr>
      </w:pPr>
      <w:r w:rsidRPr="000F3657">
        <w:rPr>
          <w:rFonts w:ascii="PT Astra Serif" w:hAnsi="PT Astra Serif"/>
          <w:spacing w:val="-6"/>
        </w:rPr>
        <w:lastRenderedPageBreak/>
        <w:t xml:space="preserve">ежемесячной денежной выплаты гражданам, проживающим на территории Саратовской области, воспитывающим детей в возрасте до 18 лет, страдающих </w:t>
      </w:r>
      <w:proofErr w:type="spellStart"/>
      <w:r w:rsidRPr="000F3657">
        <w:rPr>
          <w:rFonts w:ascii="PT Astra Serif" w:hAnsi="PT Astra Serif"/>
          <w:spacing w:val="-6"/>
        </w:rPr>
        <w:t>целиакией</w:t>
      </w:r>
      <w:proofErr w:type="spellEnd"/>
      <w:r w:rsidRPr="000F3657">
        <w:rPr>
          <w:rFonts w:ascii="PT Astra Serif" w:hAnsi="PT Astra Serif"/>
          <w:spacing w:val="-6"/>
        </w:rPr>
        <w:t>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proofErr w:type="gramStart"/>
      <w:r w:rsidRPr="000F3657">
        <w:rPr>
          <w:rFonts w:ascii="PT Astra Serif" w:hAnsi="PT Astra Serif"/>
        </w:rPr>
        <w:t xml:space="preserve">ежемесячных денежных </w:t>
      </w:r>
      <w:hyperlink r:id="rId29" w:history="1">
        <w:r w:rsidRPr="000F3657">
          <w:rPr>
            <w:rFonts w:ascii="PT Astra Serif" w:hAnsi="PT Astra Serif"/>
          </w:rPr>
          <w:t>выплат</w:t>
        </w:r>
      </w:hyperlink>
      <w:r w:rsidRPr="000F3657">
        <w:rPr>
          <w:rFonts w:ascii="PT Astra Serif" w:hAnsi="PT Astra Serif"/>
        </w:rPr>
        <w:t xml:space="preserve"> на содержание детей-сирот и детей, оставшихся без попечения родителей, переданных под опеку (попечительство), ежемесячных денежных выплат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ребенка, переданного под опеку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0F3657">
        <w:rPr>
          <w:rFonts w:ascii="PT Astra Serif" w:hAnsi="PT Astra Serif"/>
        </w:rPr>
        <w:t xml:space="preserve">, праздничные и каникулярные дни, </w:t>
      </w:r>
      <w:proofErr w:type="gramStart"/>
      <w:r w:rsidRPr="000F3657">
        <w:rPr>
          <w:rFonts w:ascii="PT Astra Serif" w:hAnsi="PT Astra Serif"/>
        </w:rPr>
        <w:t>выплачиваемых</w:t>
      </w:r>
      <w:proofErr w:type="gramEnd"/>
      <w:r w:rsidRPr="000F3657">
        <w:rPr>
          <w:rFonts w:ascii="PT Astra Serif" w:hAnsi="PT Astra Serif"/>
        </w:rPr>
        <w:t xml:space="preserve"> дополнительно на каждого ребенка, переданного под опеку (попечительство);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 xml:space="preserve">ежемесячных денежных </w:t>
      </w:r>
      <w:hyperlink r:id="rId30" w:history="1">
        <w:r w:rsidRPr="000F3657">
          <w:rPr>
            <w:rFonts w:ascii="PT Astra Serif" w:hAnsi="PT Astra Serif"/>
          </w:rPr>
          <w:t>выплат</w:t>
        </w:r>
      </w:hyperlink>
      <w:r w:rsidRPr="000F3657">
        <w:rPr>
          <w:rFonts w:ascii="PT Astra Serif" w:hAnsi="PT Astra Serif"/>
        </w:rPr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единовременного пособия при усыновлении (удочерении) детей-сирот и детей, оставшихся без попечения родителей, гражданам, проживающим на территории Саратовской области;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proofErr w:type="gramStart"/>
      <w:r w:rsidRPr="000F3657">
        <w:rPr>
          <w:rFonts w:ascii="PT Astra Serif" w:hAnsi="PT Astra Serif"/>
        </w:rPr>
        <w:t xml:space="preserve">ежемесячных </w:t>
      </w:r>
      <w:hyperlink r:id="rId31" w:history="1">
        <w:r w:rsidRPr="000F3657">
          <w:rPr>
            <w:rFonts w:ascii="PT Astra Serif" w:hAnsi="PT Astra Serif"/>
          </w:rPr>
          <w:t>денежных средств</w:t>
        </w:r>
      </w:hyperlink>
      <w:r w:rsidRPr="000F3657">
        <w:rPr>
          <w:rFonts w:ascii="PT Astra Serif" w:hAnsi="PT Astra Serif"/>
        </w:rPr>
        <w:t xml:space="preserve"> на содержание ребенка (детей) в приемной семье, ежемесячных денежных средств на питание детей, больных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приемной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0F3657">
        <w:rPr>
          <w:rFonts w:ascii="PT Astra Serif" w:hAnsi="PT Astra Serif"/>
        </w:rPr>
        <w:t xml:space="preserve"> каждого ребенка в приемной семье;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размеров нормативов для формирования стипендиального фонда;</w:t>
      </w:r>
    </w:p>
    <w:p w:rsidR="00F95D15" w:rsidRPr="000F3657" w:rsidRDefault="00F95D15" w:rsidP="00395EB9">
      <w:pPr>
        <w:pStyle w:val="a8"/>
        <w:spacing w:line="228" w:lineRule="auto"/>
        <w:rPr>
          <w:rFonts w:ascii="PT Astra Serif" w:hAnsi="PT Astra Serif"/>
          <w:spacing w:val="-6"/>
        </w:rPr>
      </w:pPr>
      <w:proofErr w:type="gramStart"/>
      <w:r w:rsidRPr="000F3657">
        <w:rPr>
          <w:rFonts w:ascii="PT Astra Serif" w:hAnsi="PT Astra Serif"/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0F3657">
        <w:rPr>
          <w:rFonts w:ascii="PT Astra Serif" w:hAnsi="PT Astra Serif"/>
          <w:spacing w:val="-6"/>
        </w:rPr>
        <w:t xml:space="preserve"> </w:t>
      </w:r>
      <w:proofErr w:type="gramStart"/>
      <w:r w:rsidRPr="000F3657">
        <w:rPr>
          <w:rFonts w:ascii="PT Astra Serif" w:hAnsi="PT Astra Serif"/>
          <w:spacing w:val="-6"/>
        </w:rPr>
        <w:t>декабря 2011 года № 190-ЗСО «О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</w:t>
      </w:r>
      <w:proofErr w:type="gramEnd"/>
      <w:r w:rsidRPr="000F3657">
        <w:rPr>
          <w:rFonts w:ascii="PT Astra Serif" w:hAnsi="PT Astra Serif"/>
          <w:spacing w:val="-6"/>
        </w:rPr>
        <w:t xml:space="preserve"> состоянию здоровья временно или постоянно не могут посещать </w:t>
      </w:r>
      <w:r w:rsidRPr="000F3657">
        <w:rPr>
          <w:rFonts w:ascii="PT Astra Serif" w:hAnsi="PT Astra Serif"/>
          <w:spacing w:val="-6"/>
        </w:rPr>
        <w:lastRenderedPageBreak/>
        <w:t>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образования»;</w:t>
      </w:r>
    </w:p>
    <w:p w:rsidR="00F95D15" w:rsidRPr="000F3657" w:rsidRDefault="00F95D15" w:rsidP="00F95D15">
      <w:pPr>
        <w:pStyle w:val="a8"/>
        <w:rPr>
          <w:rFonts w:ascii="PT Astra Serif" w:hAnsi="PT Astra Serif"/>
          <w:spacing w:val="-6"/>
        </w:rPr>
      </w:pPr>
      <w:proofErr w:type="gramStart"/>
      <w:r w:rsidRPr="000F3657">
        <w:rPr>
          <w:rFonts w:ascii="PT Astra Serif" w:hAnsi="PT Astra Serif"/>
          <w:spacing w:val="-6"/>
        </w:rPr>
        <w:t xml:space="preserve">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2" w:history="1">
        <w:r w:rsidRPr="000F3657">
          <w:rPr>
            <w:rFonts w:ascii="PT Astra Serif" w:hAnsi="PT Astra Serif"/>
            <w:spacing w:val="-6"/>
          </w:rPr>
          <w:t>Законом</w:t>
        </w:r>
      </w:hyperlink>
      <w:r w:rsidRPr="000F3657">
        <w:rPr>
          <w:rFonts w:ascii="PT Astra Serif" w:hAnsi="PT Astra Serif"/>
          <w:spacing w:val="-6"/>
        </w:rPr>
        <w:t xml:space="preserve"> Саратовской области от 27 февраля 2008 года № 44-ЗСО «О наделении органов местного самоуправления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0F3657">
        <w:rPr>
          <w:rFonts w:ascii="PT Astra Serif" w:hAnsi="PT Astra Serif"/>
          <w:spacing w:val="-6"/>
        </w:rPr>
        <w:t xml:space="preserve"> платы за присмотр и уход за детьми в муниципальных образовательных организациях, реализующих образовательную программу дошкольного образования»;</w:t>
      </w:r>
    </w:p>
    <w:p w:rsidR="00F95D15" w:rsidRPr="000F3657" w:rsidRDefault="00F95D15" w:rsidP="00F95D15">
      <w:pPr>
        <w:pStyle w:val="a8"/>
        <w:rPr>
          <w:rFonts w:ascii="PT Astra Serif" w:hAnsi="PT Astra Serif"/>
          <w:spacing w:val="-4"/>
        </w:rPr>
      </w:pPr>
      <w:r w:rsidRPr="000F3657">
        <w:rPr>
          <w:rFonts w:ascii="PT Astra Serif" w:hAnsi="PT Astra Serif"/>
          <w:spacing w:val="-4"/>
        </w:rPr>
        <w:t>размеров денежного вознаграждения лицам, замещающим государственные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proofErr w:type="gramStart"/>
      <w:r w:rsidRPr="000F3657">
        <w:rPr>
          <w:rFonts w:ascii="PT Astra Serif" w:hAnsi="PT Astra Serif"/>
        </w:rPr>
        <w:t xml:space="preserve">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33" w:history="1">
        <w:r w:rsidRPr="000F3657">
          <w:rPr>
            <w:rFonts w:ascii="PT Astra Serif" w:hAnsi="PT Astra Serif"/>
          </w:rPr>
          <w:t>Законом</w:t>
        </w:r>
      </w:hyperlink>
      <w:r w:rsidRPr="000F3657">
        <w:rPr>
          <w:rFonts w:ascii="PT Astra Serif" w:hAnsi="PT Astra Serif"/>
        </w:rPr>
        <w:t xml:space="preserve"> Саратовской области от 28 декабря 2007 года № 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области»; </w:t>
      </w:r>
      <w:proofErr w:type="gramEnd"/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денежных выплат гражданам по обеспечению жилыми помещениями взамен предоставления им земельного участка в собственность бесплатно;</w:t>
      </w:r>
    </w:p>
    <w:p w:rsidR="00F95D15" w:rsidRPr="000F3657" w:rsidRDefault="00F95D15" w:rsidP="00F95D15">
      <w:pPr>
        <w:shd w:val="clear" w:color="auto" w:fill="FFFFFF" w:themeFill="background1"/>
        <w:ind w:firstLine="720"/>
        <w:jc w:val="both"/>
        <w:rPr>
          <w:rFonts w:ascii="PT Astra Serif" w:hAnsi="PT Astra Serif"/>
          <w:sz w:val="28"/>
          <w:szCs w:val="28"/>
        </w:rPr>
      </w:pPr>
      <w:r w:rsidRPr="000F3657">
        <w:rPr>
          <w:rFonts w:ascii="PT Astra Serif" w:hAnsi="PT Astra Serif"/>
          <w:sz w:val="28"/>
          <w:szCs w:val="28"/>
        </w:rPr>
        <w:t>ежемесячного пособия на ребенка гражданам, проживающим на территории Саратовской области, воспитывающим детей в возрасте от семнадцати до восемнадцати лет.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</w:p>
    <w:p w:rsidR="00F95D15" w:rsidRPr="000F3657" w:rsidRDefault="00F95D15" w:rsidP="00F95D15">
      <w:pPr>
        <w:pStyle w:val="a8"/>
        <w:ind w:firstLine="0"/>
        <w:jc w:val="center"/>
        <w:rPr>
          <w:rFonts w:ascii="PT Astra Serif" w:eastAsia="Calibri" w:hAnsi="PT Astra Serif"/>
          <w:b/>
          <w:i/>
          <w:lang w:eastAsia="en-US"/>
        </w:rPr>
      </w:pPr>
      <w:r w:rsidRPr="000F3657">
        <w:rPr>
          <w:rFonts w:ascii="PT Astra Serif" w:eastAsia="Calibri" w:hAnsi="PT Astra Serif"/>
          <w:b/>
          <w:i/>
          <w:lang w:eastAsia="en-US"/>
        </w:rPr>
        <w:t>Статья 11. Вступление в силу настоящего Закона</w:t>
      </w:r>
    </w:p>
    <w:p w:rsidR="00F95D15" w:rsidRPr="000F3657" w:rsidRDefault="00F95D15" w:rsidP="00F95D15">
      <w:pPr>
        <w:pStyle w:val="a8"/>
        <w:rPr>
          <w:rFonts w:ascii="PT Astra Serif" w:eastAsia="Calibri" w:hAnsi="PT Astra Serif"/>
          <w:lang w:eastAsia="en-US"/>
        </w:rPr>
      </w:pPr>
    </w:p>
    <w:p w:rsidR="00F95D15" w:rsidRPr="000F3657" w:rsidRDefault="00F95D15" w:rsidP="00F95D15">
      <w:pPr>
        <w:pStyle w:val="a8"/>
        <w:rPr>
          <w:rFonts w:ascii="PT Astra Serif" w:hAnsi="PT Astra Serif"/>
        </w:rPr>
      </w:pPr>
      <w:r w:rsidRPr="000F3657">
        <w:rPr>
          <w:rFonts w:ascii="PT Astra Serif" w:hAnsi="PT Astra Serif"/>
        </w:rPr>
        <w:t>Настоящий Закон вступает в силу с 1 января 2023 года.</w:t>
      </w:r>
    </w:p>
    <w:p w:rsidR="00F95D15" w:rsidRPr="000F3657" w:rsidRDefault="00F95D15" w:rsidP="00F95D15">
      <w:pPr>
        <w:pStyle w:val="a8"/>
        <w:rPr>
          <w:rFonts w:ascii="PT Astra Serif" w:hAnsi="PT Astra Serif"/>
        </w:rPr>
      </w:pPr>
    </w:p>
    <w:p w:rsidR="00F95D15" w:rsidRPr="000F3657" w:rsidRDefault="00F95D15" w:rsidP="00F95D15">
      <w:pPr>
        <w:pStyle w:val="a8"/>
        <w:rPr>
          <w:rFonts w:ascii="PT Astra Serif" w:hAnsi="PT Astra Serif"/>
        </w:rPr>
      </w:pPr>
    </w:p>
    <w:p w:rsidR="00F95D15" w:rsidRPr="000F3657" w:rsidRDefault="00F95D15" w:rsidP="00F95D15">
      <w:pPr>
        <w:pStyle w:val="a8"/>
        <w:rPr>
          <w:rFonts w:ascii="PT Astra Serif" w:hAnsi="PT Astra Serif"/>
        </w:rPr>
      </w:pPr>
    </w:p>
    <w:p w:rsidR="00F95D15" w:rsidRPr="000F3657" w:rsidRDefault="00F95D15" w:rsidP="00F95D15">
      <w:pPr>
        <w:pStyle w:val="a8"/>
        <w:rPr>
          <w:rFonts w:ascii="PT Astra Serif" w:hAnsi="PT Astra Serif"/>
        </w:rPr>
      </w:pPr>
    </w:p>
    <w:p w:rsidR="00F95D15" w:rsidRPr="000F3657" w:rsidRDefault="00F95D15" w:rsidP="00F95D15">
      <w:pPr>
        <w:jc w:val="both"/>
        <w:rPr>
          <w:rFonts w:ascii="PT Astra Serif" w:hAnsi="PT Astra Serif"/>
          <w:b/>
          <w:sz w:val="28"/>
        </w:rPr>
      </w:pPr>
      <w:r w:rsidRPr="000F3657">
        <w:rPr>
          <w:rFonts w:ascii="PT Astra Serif" w:hAnsi="PT Astra Serif"/>
          <w:b/>
          <w:sz w:val="28"/>
        </w:rPr>
        <w:t>Губернатор</w:t>
      </w:r>
    </w:p>
    <w:p w:rsidR="00F95D15" w:rsidRPr="000F3657" w:rsidRDefault="00F95D15" w:rsidP="00F95D15">
      <w:pPr>
        <w:jc w:val="both"/>
        <w:rPr>
          <w:rFonts w:ascii="PT Astra Serif" w:hAnsi="PT Astra Serif"/>
          <w:b/>
          <w:sz w:val="28"/>
        </w:rPr>
      </w:pPr>
      <w:r w:rsidRPr="000F3657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</w:t>
      </w:r>
      <w:proofErr w:type="spellStart"/>
      <w:r w:rsidRPr="000F3657">
        <w:rPr>
          <w:rFonts w:ascii="PT Astra Serif" w:hAnsi="PT Astra Serif"/>
          <w:b/>
          <w:sz w:val="28"/>
        </w:rPr>
        <w:t>Р.В.Бусаргин</w:t>
      </w:r>
      <w:proofErr w:type="spellEnd"/>
      <w:r w:rsidRPr="000F3657">
        <w:rPr>
          <w:rFonts w:ascii="PT Astra Serif" w:hAnsi="PT Astra Serif"/>
          <w:b/>
          <w:sz w:val="28"/>
        </w:rPr>
        <w:t xml:space="preserve"> </w:t>
      </w:r>
    </w:p>
    <w:p w:rsidR="00F95D15" w:rsidRPr="000F3657" w:rsidRDefault="00F95D15" w:rsidP="00F95D15">
      <w:pPr>
        <w:ind w:firstLine="720"/>
        <w:jc w:val="both"/>
        <w:rPr>
          <w:rFonts w:ascii="PT Astra Serif" w:hAnsi="PT Astra Serif"/>
          <w:b/>
          <w:sz w:val="28"/>
        </w:rPr>
      </w:pPr>
    </w:p>
    <w:p w:rsidR="00F95D15" w:rsidRPr="000F3657" w:rsidRDefault="00F95D15" w:rsidP="00F95D15">
      <w:pPr>
        <w:ind w:firstLine="720"/>
        <w:jc w:val="both"/>
        <w:rPr>
          <w:rFonts w:ascii="PT Astra Serif" w:hAnsi="PT Astra Serif"/>
          <w:b/>
          <w:sz w:val="28"/>
        </w:rPr>
      </w:pPr>
    </w:p>
    <w:p w:rsidR="00F95D15" w:rsidRPr="000F3657" w:rsidRDefault="00F95D15" w:rsidP="00F95D15">
      <w:pPr>
        <w:jc w:val="both"/>
        <w:rPr>
          <w:rFonts w:ascii="PT Astra Serif" w:hAnsi="PT Astra Serif"/>
          <w:sz w:val="28"/>
        </w:rPr>
      </w:pPr>
      <w:r w:rsidRPr="000F3657">
        <w:rPr>
          <w:rFonts w:ascii="PT Astra Serif" w:hAnsi="PT Astra Serif"/>
          <w:sz w:val="28"/>
        </w:rPr>
        <w:t>г</w:t>
      </w:r>
      <w:proofErr w:type="gramStart"/>
      <w:r w:rsidRPr="000F3657">
        <w:rPr>
          <w:rFonts w:ascii="PT Astra Serif" w:hAnsi="PT Astra Serif"/>
          <w:sz w:val="28"/>
        </w:rPr>
        <w:t>.С</w:t>
      </w:r>
      <w:proofErr w:type="gramEnd"/>
      <w:r w:rsidRPr="000F3657">
        <w:rPr>
          <w:rFonts w:ascii="PT Astra Serif" w:hAnsi="PT Astra Serif"/>
          <w:sz w:val="28"/>
        </w:rPr>
        <w:t>аратов</w:t>
      </w:r>
    </w:p>
    <w:p w:rsidR="00F95D15" w:rsidRPr="000F3657" w:rsidRDefault="00F95D15" w:rsidP="00F95D15">
      <w:pPr>
        <w:jc w:val="both"/>
        <w:rPr>
          <w:rFonts w:ascii="PT Astra Serif" w:hAnsi="PT Astra Serif"/>
          <w:sz w:val="28"/>
        </w:rPr>
      </w:pPr>
      <w:r w:rsidRPr="000F3657">
        <w:rPr>
          <w:rFonts w:ascii="PT Astra Serif" w:hAnsi="PT Astra Serif"/>
          <w:sz w:val="28"/>
        </w:rPr>
        <w:t>«30» ноября 2022 года</w:t>
      </w:r>
    </w:p>
    <w:p w:rsidR="0067798E" w:rsidRPr="00E75B83" w:rsidRDefault="00F95D15" w:rsidP="00395EB9">
      <w:pPr>
        <w:jc w:val="both"/>
        <w:rPr>
          <w:rFonts w:ascii="PT Astra Serif" w:hAnsi="PT Astra Serif"/>
        </w:rPr>
      </w:pPr>
      <w:r w:rsidRPr="000F3657">
        <w:rPr>
          <w:rFonts w:ascii="PT Astra Serif" w:hAnsi="PT Astra Serif"/>
          <w:sz w:val="28"/>
        </w:rPr>
        <w:t>№ 151-ЗСО</w:t>
      </w:r>
      <w:bookmarkStart w:id="0" w:name="_GoBack"/>
      <w:bookmarkEnd w:id="0"/>
    </w:p>
    <w:sectPr w:rsidR="0067798E" w:rsidRPr="00E75B83" w:rsidSect="0053783E">
      <w:headerReference w:type="default" r:id="rId34"/>
      <w:pgSz w:w="11907" w:h="16840"/>
      <w:pgMar w:top="1418" w:right="851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30F" w:rsidRDefault="004D1FFC">
      <w:r>
        <w:separator/>
      </w:r>
    </w:p>
  </w:endnote>
  <w:endnote w:type="continuationSeparator" w:id="0">
    <w:p w:rsidR="00DA230F" w:rsidRDefault="004D1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30F" w:rsidRDefault="004D1FFC">
      <w:r>
        <w:separator/>
      </w:r>
    </w:p>
  </w:footnote>
  <w:footnote w:type="continuationSeparator" w:id="0">
    <w:p w:rsidR="00DA230F" w:rsidRDefault="004D1F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953865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237DEA" w:rsidRPr="0093790E" w:rsidRDefault="004D1FFC">
        <w:pPr>
          <w:pStyle w:val="ac"/>
          <w:jc w:val="center"/>
          <w:rPr>
            <w:rFonts w:ascii="PT Astra Serif" w:hAnsi="PT Astra Serif"/>
            <w:sz w:val="24"/>
            <w:szCs w:val="24"/>
          </w:rPr>
        </w:pPr>
        <w:r w:rsidRPr="0093790E">
          <w:rPr>
            <w:rFonts w:ascii="PT Astra Serif" w:hAnsi="PT Astra Serif"/>
            <w:sz w:val="24"/>
            <w:szCs w:val="24"/>
          </w:rPr>
          <w:fldChar w:fldCharType="begin"/>
        </w:r>
        <w:r w:rsidRPr="0093790E">
          <w:rPr>
            <w:rFonts w:ascii="PT Astra Serif" w:hAnsi="PT Astra Serif"/>
            <w:sz w:val="24"/>
            <w:szCs w:val="24"/>
          </w:rPr>
          <w:instrText>PAGE   \* MERGEFORMAT</w:instrText>
        </w:r>
        <w:r w:rsidRPr="0093790E">
          <w:rPr>
            <w:rFonts w:ascii="PT Astra Serif" w:hAnsi="PT Astra Serif"/>
            <w:sz w:val="24"/>
            <w:szCs w:val="24"/>
          </w:rPr>
          <w:fldChar w:fldCharType="separate"/>
        </w:r>
        <w:r w:rsidR="000F3657">
          <w:rPr>
            <w:rFonts w:ascii="PT Astra Serif" w:hAnsi="PT Astra Serif"/>
            <w:noProof/>
            <w:sz w:val="24"/>
            <w:szCs w:val="24"/>
          </w:rPr>
          <w:t>13</w:t>
        </w:r>
        <w:r w:rsidRPr="0093790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37DEA" w:rsidRDefault="000F365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D15"/>
    <w:rsid w:val="000F3657"/>
    <w:rsid w:val="00395EB9"/>
    <w:rsid w:val="004D1FFC"/>
    <w:rsid w:val="00645F8C"/>
    <w:rsid w:val="0067798E"/>
    <w:rsid w:val="00794885"/>
    <w:rsid w:val="0084517E"/>
    <w:rsid w:val="009210BD"/>
    <w:rsid w:val="00B10697"/>
    <w:rsid w:val="00BC6F8C"/>
    <w:rsid w:val="00DA230F"/>
    <w:rsid w:val="00E16F68"/>
    <w:rsid w:val="00E45B42"/>
    <w:rsid w:val="00E75B83"/>
    <w:rsid w:val="00ED1F63"/>
    <w:rsid w:val="00F9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overflowPunct/>
      <w:autoSpaceDE/>
      <w:autoSpaceDN/>
      <w:adjustRightInd/>
      <w:ind w:firstLine="709"/>
      <w:jc w:val="center"/>
      <w:textAlignment w:val="auto"/>
      <w:outlineLvl w:val="0"/>
    </w:pPr>
    <w:rPr>
      <w:rFonts w:ascii="PT Astra Serif" w:hAnsi="PT Astra Serif"/>
      <w:b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overflowPunct/>
      <w:autoSpaceDE/>
      <w:autoSpaceDN/>
      <w:adjustRightInd/>
      <w:ind w:firstLine="709"/>
      <w:jc w:val="center"/>
      <w:textAlignment w:val="auto"/>
    </w:pPr>
    <w:rPr>
      <w:rFonts w:ascii="PT Astra Serif" w:hAnsi="PT Astra Serif"/>
      <w:b/>
      <w:bCs/>
      <w:sz w:val="28"/>
      <w:szCs w:val="24"/>
      <w:lang w:eastAsia="en-US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overflowPunct/>
      <w:autoSpaceDE/>
      <w:autoSpaceDN/>
      <w:adjustRightInd/>
      <w:ind w:left="720"/>
      <w:contextualSpacing/>
      <w:textAlignment w:val="auto"/>
    </w:pPr>
    <w:rPr>
      <w:rFonts w:ascii="PT Astra Serif" w:hAnsi="PT Astra Serif"/>
      <w:sz w:val="28"/>
      <w:lang w:eastAsia="en-US"/>
    </w:r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overflowPunct/>
      <w:autoSpaceDE/>
      <w:autoSpaceDN/>
      <w:adjustRightInd/>
      <w:spacing w:before="200" w:after="280"/>
      <w:ind w:left="936" w:right="936"/>
      <w:textAlignment w:val="auto"/>
    </w:pPr>
    <w:rPr>
      <w:rFonts w:ascii="PT Astra Serif" w:hAnsi="PT Astra Serif"/>
      <w:b/>
      <w:bCs/>
      <w:i/>
      <w:iCs/>
      <w:color w:val="4F81BD" w:themeColor="accent1"/>
      <w:sz w:val="28"/>
      <w:lang w:eastAsia="en-US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paragraph" w:customStyle="1" w:styleId="a8">
    <w:name w:val="Текст документа"/>
    <w:basedOn w:val="a"/>
    <w:rsid w:val="00F95D15"/>
    <w:pPr>
      <w:ind w:firstLine="720"/>
      <w:jc w:val="both"/>
    </w:pPr>
    <w:rPr>
      <w:sz w:val="28"/>
    </w:rPr>
  </w:style>
  <w:style w:type="paragraph" w:customStyle="1" w:styleId="a9">
    <w:name w:val="Когда принят"/>
    <w:basedOn w:val="a"/>
    <w:next w:val="a8"/>
    <w:rsid w:val="00F95D15"/>
    <w:pPr>
      <w:suppressAutoHyphens/>
      <w:spacing w:after="480"/>
      <w:jc w:val="both"/>
    </w:pPr>
    <w:rPr>
      <w:i/>
      <w:sz w:val="28"/>
    </w:rPr>
  </w:style>
  <w:style w:type="paragraph" w:customStyle="1" w:styleId="aa">
    <w:name w:val="Название закона"/>
    <w:basedOn w:val="a"/>
    <w:next w:val="a8"/>
    <w:rsid w:val="00F95D15"/>
    <w:pPr>
      <w:suppressAutoHyphens/>
      <w:spacing w:after="480"/>
      <w:jc w:val="center"/>
    </w:pPr>
    <w:rPr>
      <w:b/>
      <w:sz w:val="36"/>
    </w:rPr>
  </w:style>
  <w:style w:type="paragraph" w:styleId="ab">
    <w:name w:val="caption"/>
    <w:basedOn w:val="a"/>
    <w:next w:val="a"/>
    <w:qFormat/>
    <w:rsid w:val="00F95D1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c">
    <w:name w:val="header"/>
    <w:basedOn w:val="a"/>
    <w:link w:val="ad"/>
    <w:uiPriority w:val="99"/>
    <w:unhideWhenUsed/>
    <w:rsid w:val="00F95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5D15"/>
    <w:rPr>
      <w:rFonts w:ascii="Times New Roman" w:hAnsi="Times New Roman"/>
      <w:sz w:val="20"/>
      <w:lang w:eastAsia="ru-RU"/>
    </w:rPr>
  </w:style>
  <w:style w:type="paragraph" w:customStyle="1" w:styleId="ae">
    <w:name w:val="Òåêñò äîêóìåíòà"/>
    <w:basedOn w:val="a"/>
    <w:uiPriority w:val="99"/>
    <w:rsid w:val="00F95D15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D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overflowPunct/>
      <w:autoSpaceDE/>
      <w:autoSpaceDN/>
      <w:adjustRightInd/>
      <w:ind w:firstLine="709"/>
      <w:jc w:val="center"/>
      <w:textAlignment w:val="auto"/>
      <w:outlineLvl w:val="0"/>
    </w:pPr>
    <w:rPr>
      <w:rFonts w:ascii="PT Astra Serif" w:hAnsi="PT Astra Serif"/>
      <w:b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overflowPunct/>
      <w:autoSpaceDE/>
      <w:autoSpaceDN/>
      <w:adjustRightInd/>
      <w:ind w:firstLine="709"/>
      <w:jc w:val="center"/>
      <w:textAlignment w:val="auto"/>
    </w:pPr>
    <w:rPr>
      <w:rFonts w:ascii="PT Astra Serif" w:hAnsi="PT Astra Serif"/>
      <w:b/>
      <w:bCs/>
      <w:sz w:val="28"/>
      <w:szCs w:val="24"/>
      <w:lang w:eastAsia="en-US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overflowPunct/>
      <w:autoSpaceDE/>
      <w:autoSpaceDN/>
      <w:adjustRightInd/>
      <w:ind w:left="720"/>
      <w:contextualSpacing/>
      <w:textAlignment w:val="auto"/>
    </w:pPr>
    <w:rPr>
      <w:rFonts w:ascii="PT Astra Serif" w:hAnsi="PT Astra Serif"/>
      <w:sz w:val="28"/>
      <w:lang w:eastAsia="en-US"/>
    </w:r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overflowPunct/>
      <w:autoSpaceDE/>
      <w:autoSpaceDN/>
      <w:adjustRightInd/>
      <w:spacing w:before="200" w:after="280"/>
      <w:ind w:left="936" w:right="936"/>
      <w:textAlignment w:val="auto"/>
    </w:pPr>
    <w:rPr>
      <w:rFonts w:ascii="PT Astra Serif" w:hAnsi="PT Astra Serif"/>
      <w:b/>
      <w:bCs/>
      <w:i/>
      <w:iCs/>
      <w:color w:val="4F81BD" w:themeColor="accent1"/>
      <w:sz w:val="28"/>
      <w:lang w:eastAsia="en-US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paragraph" w:customStyle="1" w:styleId="a8">
    <w:name w:val="Текст документа"/>
    <w:basedOn w:val="a"/>
    <w:rsid w:val="00F95D15"/>
    <w:pPr>
      <w:ind w:firstLine="720"/>
      <w:jc w:val="both"/>
    </w:pPr>
    <w:rPr>
      <w:sz w:val="28"/>
    </w:rPr>
  </w:style>
  <w:style w:type="paragraph" w:customStyle="1" w:styleId="a9">
    <w:name w:val="Когда принят"/>
    <w:basedOn w:val="a"/>
    <w:next w:val="a8"/>
    <w:rsid w:val="00F95D15"/>
    <w:pPr>
      <w:suppressAutoHyphens/>
      <w:spacing w:after="480"/>
      <w:jc w:val="both"/>
    </w:pPr>
    <w:rPr>
      <w:i/>
      <w:sz w:val="28"/>
    </w:rPr>
  </w:style>
  <w:style w:type="paragraph" w:customStyle="1" w:styleId="aa">
    <w:name w:val="Название закона"/>
    <w:basedOn w:val="a"/>
    <w:next w:val="a8"/>
    <w:rsid w:val="00F95D15"/>
    <w:pPr>
      <w:suppressAutoHyphens/>
      <w:spacing w:after="480"/>
      <w:jc w:val="center"/>
    </w:pPr>
    <w:rPr>
      <w:b/>
      <w:sz w:val="36"/>
    </w:rPr>
  </w:style>
  <w:style w:type="paragraph" w:styleId="ab">
    <w:name w:val="caption"/>
    <w:basedOn w:val="a"/>
    <w:next w:val="a"/>
    <w:qFormat/>
    <w:rsid w:val="00F95D1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c">
    <w:name w:val="header"/>
    <w:basedOn w:val="a"/>
    <w:link w:val="ad"/>
    <w:uiPriority w:val="99"/>
    <w:unhideWhenUsed/>
    <w:rsid w:val="00F95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95D15"/>
    <w:rPr>
      <w:rFonts w:ascii="Times New Roman" w:hAnsi="Times New Roman"/>
      <w:sz w:val="20"/>
      <w:lang w:eastAsia="ru-RU"/>
    </w:rPr>
  </w:style>
  <w:style w:type="paragraph" w:customStyle="1" w:styleId="ae">
    <w:name w:val="Òåêñò äîêóìåíòà"/>
    <w:basedOn w:val="a"/>
    <w:uiPriority w:val="99"/>
    <w:rsid w:val="00F95D15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360FA7C7DE34ACC20B44F339C9D7E97800FE7CD48E1BD44EBEBDB5225B24374D2157B6126E7F10772ACBB24184F1J3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EB97D0F82D88E844FD21104E7A78F6275A714C468FF362E2AD915A2936EDCB65D2B11B3590CF42444CDC26B13CCB87D03BC97DBBFFb7GAQ" TargetMode="External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file:///C:\Users\STEPAN~2\AppData\Local\Temp\Rar$DIa6196.13472\&#1047;&#1057;&#1054;%20&#1054;&#1073;%20&#1086;&#1073;&#1083;.&#1073;&#1102;&#1076;&#1078;&#1077;&#1090;&#1077;%20&#1085;&#1072;%202023%20&#1075;&#1086;&#1076;%20&#1080;%20&#1085;&#1072;%20&#1087;&#1083;&#1072;&#1085;.&#1087;&#1077;&#1088;.2024%20&#1080;%202025%20&#1075;&#1086;&#1076;&#1086;&#1074;.docx" TargetMode="External"/><Relationship Id="rId33" Type="http://schemas.openxmlformats.org/officeDocument/2006/relationships/hyperlink" Target="consultantplus://offline/ref=3F9D9D40C0B4321351ABAFC47B26DBF6E5F0745DBBC16415B96F7593FC945340N4i7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2161028ABEA10B8D422949EF61B7592E5B74E2AF9E6958E268D831171D024364B8F5D19851251A672926F472950F98EA02E02F9D9D2FA987059788DM3wCG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8D4FE004B06CDAA7757156B7A3104E2B77B43342CDEEE5D52BEBB32CDA90EBB1327CFDC193775630B1008BgDwBL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2" Type="http://schemas.openxmlformats.org/officeDocument/2006/relationships/hyperlink" Target="consultantplus://offline/ref=07E6DF42ADFA389E94224C25666AE0B0FD76E3552DF0A3C4E26A2D5BC3A54C66C412142DCD93p6w4F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28" Type="http://schemas.openxmlformats.org/officeDocument/2006/relationships/hyperlink" Target="consultantplus://offline/ref=30E067655EC717D3C1E57C31A8FD1267DCB373BB7EA861C978B0770E86913526E8B1B88FC164C10087F224TDxBL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D57E675821D502076C701C6E02DAC06300831C15D2020781A40B88BF1338292CB670C01AC1791218C985FCNFv1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29EB97D0F82D88E844FD21104E7A78F6275A714C468FF362E2AD915A2936EDCB65D2B11E3E90C942444CDC26B13CCB87D03BC97DBBFFb7GAQ" TargetMode="External"/><Relationship Id="rId27" Type="http://schemas.openxmlformats.org/officeDocument/2006/relationships/hyperlink" Target="consultantplus://offline/ref=BCE2D3C9B9CE28E15154422F950B501DD73C82CD97CBCC461F852C23C54D7E6B34A0380A1DEBB17B4F1172q3v4L" TargetMode="External"/><Relationship Id="rId30" Type="http://schemas.openxmlformats.org/officeDocument/2006/relationships/hyperlink" Target="consultantplus://offline/ref=1256B4EB5FA9D2981A493DEA95D2C77A9BDCA0E48FAE696C6A540FC38AB89D3F9BFB8F01BBD8F1F08A875EIFwDL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5339</Words>
  <Characters>30438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13</cp:revision>
  <dcterms:created xsi:type="dcterms:W3CDTF">2023-08-25T13:42:00Z</dcterms:created>
  <dcterms:modified xsi:type="dcterms:W3CDTF">2023-12-12T10:16:00Z</dcterms:modified>
</cp:coreProperties>
</file>